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3CFD" w:rsidRPr="00AE3761" w:rsidRDefault="00583CFD" w:rsidP="00583CFD">
      <w:pPr>
        <w:jc w:val="center"/>
        <w:rPr>
          <w:rFonts w:ascii="Times New Roman" w:hAnsi="Times New Roman" w:cs="Times New Roman"/>
          <w:b/>
          <w:sz w:val="24"/>
          <w:szCs w:val="24"/>
        </w:rPr>
      </w:pPr>
      <w:r w:rsidRPr="00AE3761">
        <w:rPr>
          <w:rFonts w:ascii="Times New Roman" w:hAnsi="Times New Roman" w:cs="Times New Roman"/>
          <w:b/>
          <w:sz w:val="24"/>
          <w:szCs w:val="24"/>
        </w:rPr>
        <w:t>INFORME DE PON</w:t>
      </w:r>
      <w:r>
        <w:rPr>
          <w:rFonts w:ascii="Times New Roman" w:hAnsi="Times New Roman" w:cs="Times New Roman"/>
          <w:b/>
          <w:sz w:val="24"/>
          <w:szCs w:val="24"/>
        </w:rPr>
        <w:t>ENCIA PARA SEGUNDO DEBATE PROYECTO DE LEY NÚMERO 302 DE 2019</w:t>
      </w:r>
      <w:r w:rsidRPr="00AE3761">
        <w:rPr>
          <w:rFonts w:ascii="Times New Roman" w:hAnsi="Times New Roman" w:cs="Times New Roman"/>
          <w:b/>
          <w:sz w:val="24"/>
          <w:szCs w:val="24"/>
        </w:rPr>
        <w:t xml:space="preserve"> CÁMARA</w:t>
      </w:r>
    </w:p>
    <w:p w:rsidR="00583CFD" w:rsidRDefault="00583CFD" w:rsidP="00583CFD">
      <w:pPr>
        <w:jc w:val="center"/>
        <w:rPr>
          <w:rFonts w:ascii="Times New Roman" w:hAnsi="Times New Roman" w:cs="Times New Roman"/>
          <w:sz w:val="24"/>
          <w:szCs w:val="24"/>
        </w:rPr>
      </w:pPr>
      <w:bookmarkStart w:id="0" w:name="_Hlk37791087"/>
      <w:r w:rsidRPr="00D336DA">
        <w:rPr>
          <w:rFonts w:ascii="Times New Roman" w:hAnsi="Times New Roman" w:cs="Times New Roman"/>
          <w:i/>
          <w:sz w:val="24"/>
          <w:szCs w:val="24"/>
          <w:lang w:val="es-ES_tradnl"/>
        </w:rPr>
        <w:t>“Por el cual se adoptan medidas de lucha contra el dopaje en el deporte”</w:t>
      </w:r>
    </w:p>
    <w:bookmarkEnd w:id="0"/>
    <w:p w:rsidR="00583CFD" w:rsidRPr="00AE3761" w:rsidRDefault="00583CFD" w:rsidP="00583CFD">
      <w:pPr>
        <w:jc w:val="both"/>
        <w:rPr>
          <w:rFonts w:ascii="Times New Roman" w:hAnsi="Times New Roman" w:cs="Times New Roman"/>
          <w:sz w:val="24"/>
          <w:szCs w:val="24"/>
        </w:rPr>
      </w:pPr>
    </w:p>
    <w:p w:rsidR="00583CFD" w:rsidRPr="00AE3761" w:rsidRDefault="00583CFD" w:rsidP="00583CFD">
      <w:pPr>
        <w:jc w:val="both"/>
        <w:rPr>
          <w:rFonts w:ascii="Times New Roman" w:hAnsi="Times New Roman" w:cs="Times New Roman"/>
          <w:sz w:val="24"/>
          <w:szCs w:val="24"/>
        </w:rPr>
      </w:pPr>
      <w:r>
        <w:rPr>
          <w:rFonts w:ascii="Times New Roman" w:hAnsi="Times New Roman" w:cs="Times New Roman"/>
          <w:sz w:val="24"/>
          <w:szCs w:val="24"/>
        </w:rPr>
        <w:t xml:space="preserve">Bogotá, D.C, </w:t>
      </w:r>
      <w:r w:rsidR="00B91A6C">
        <w:rPr>
          <w:rFonts w:ascii="Times New Roman" w:hAnsi="Times New Roman" w:cs="Times New Roman"/>
          <w:sz w:val="24"/>
          <w:szCs w:val="24"/>
        </w:rPr>
        <w:t>agosto</w:t>
      </w:r>
      <w:r>
        <w:rPr>
          <w:rFonts w:ascii="Times New Roman" w:hAnsi="Times New Roman" w:cs="Times New Roman"/>
          <w:sz w:val="24"/>
          <w:szCs w:val="24"/>
        </w:rPr>
        <w:t xml:space="preserve"> </w:t>
      </w:r>
      <w:r w:rsidR="00D406E6">
        <w:rPr>
          <w:rFonts w:ascii="Times New Roman" w:hAnsi="Times New Roman" w:cs="Times New Roman"/>
          <w:sz w:val="24"/>
          <w:szCs w:val="24"/>
        </w:rPr>
        <w:t>1</w:t>
      </w:r>
      <w:r w:rsidR="00B91A6C">
        <w:rPr>
          <w:rFonts w:ascii="Times New Roman" w:hAnsi="Times New Roman" w:cs="Times New Roman"/>
          <w:sz w:val="24"/>
          <w:szCs w:val="24"/>
        </w:rPr>
        <w:t>0</w:t>
      </w:r>
      <w:r>
        <w:rPr>
          <w:rFonts w:ascii="Times New Roman" w:hAnsi="Times New Roman" w:cs="Times New Roman"/>
          <w:sz w:val="24"/>
          <w:szCs w:val="24"/>
        </w:rPr>
        <w:t xml:space="preserve"> </w:t>
      </w:r>
      <w:r w:rsidRPr="00AE3761">
        <w:rPr>
          <w:rFonts w:ascii="Times New Roman" w:hAnsi="Times New Roman" w:cs="Times New Roman"/>
          <w:sz w:val="24"/>
          <w:szCs w:val="24"/>
        </w:rPr>
        <w:t>de 20</w:t>
      </w:r>
      <w:r>
        <w:rPr>
          <w:rFonts w:ascii="Times New Roman" w:hAnsi="Times New Roman" w:cs="Times New Roman"/>
          <w:sz w:val="24"/>
          <w:szCs w:val="24"/>
        </w:rPr>
        <w:t>20</w:t>
      </w:r>
    </w:p>
    <w:p w:rsidR="00583CFD" w:rsidRPr="00AE3761" w:rsidRDefault="00583CFD" w:rsidP="00583CFD">
      <w:pPr>
        <w:jc w:val="both"/>
        <w:rPr>
          <w:rFonts w:ascii="Times New Roman" w:hAnsi="Times New Roman" w:cs="Times New Roman"/>
          <w:sz w:val="24"/>
          <w:szCs w:val="24"/>
        </w:rPr>
      </w:pPr>
    </w:p>
    <w:p w:rsidR="000230D1" w:rsidRPr="009669FA" w:rsidRDefault="000230D1" w:rsidP="000230D1">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Doctor</w:t>
      </w:r>
    </w:p>
    <w:p w:rsidR="000230D1" w:rsidRPr="009669FA" w:rsidRDefault="00B91A6C" w:rsidP="000230D1">
      <w:pPr>
        <w:pBdr>
          <w:top w:val="nil"/>
          <w:left w:val="nil"/>
          <w:bottom w:val="nil"/>
          <w:right w:val="nil"/>
          <w:between w:val="nil"/>
        </w:pBdr>
        <w:spacing w:after="0" w:line="240" w:lineRule="auto"/>
        <w:jc w:val="both"/>
        <w:rPr>
          <w:rFonts w:ascii="Times New Roman" w:eastAsia="Century Gothic" w:hAnsi="Times New Roman" w:cs="Times New Roman"/>
          <w:b/>
          <w:bCs/>
          <w:color w:val="000000"/>
          <w:sz w:val="24"/>
          <w:szCs w:val="24"/>
        </w:rPr>
      </w:pPr>
      <w:r>
        <w:rPr>
          <w:rFonts w:ascii="Times New Roman" w:eastAsia="Century Gothic" w:hAnsi="Times New Roman" w:cs="Times New Roman"/>
          <w:b/>
          <w:bCs/>
          <w:color w:val="000000"/>
          <w:sz w:val="24"/>
          <w:szCs w:val="24"/>
        </w:rPr>
        <w:t>GERMÁN BLANCO ÁLVAREZ</w:t>
      </w:r>
    </w:p>
    <w:p w:rsidR="000230D1" w:rsidRDefault="000230D1" w:rsidP="000230D1">
      <w:pPr>
        <w:pBdr>
          <w:top w:val="nil"/>
          <w:left w:val="nil"/>
          <w:bottom w:val="nil"/>
          <w:right w:val="nil"/>
          <w:between w:val="nil"/>
        </w:pBdr>
        <w:spacing w:after="0" w:line="240" w:lineRule="auto"/>
        <w:jc w:val="both"/>
        <w:rPr>
          <w:rFonts w:ascii="Times New Roman" w:eastAsia="Century Gothic" w:hAnsi="Times New Roman" w:cs="Times New Roman"/>
          <w:b/>
          <w:color w:val="000000"/>
          <w:sz w:val="24"/>
          <w:szCs w:val="24"/>
        </w:rPr>
      </w:pPr>
      <w:r w:rsidRPr="009669FA">
        <w:rPr>
          <w:rFonts w:ascii="Times New Roman" w:eastAsia="Century Gothic" w:hAnsi="Times New Roman" w:cs="Times New Roman"/>
          <w:b/>
          <w:color w:val="000000"/>
          <w:sz w:val="24"/>
          <w:szCs w:val="24"/>
        </w:rPr>
        <w:t xml:space="preserve">Presidente </w:t>
      </w:r>
    </w:p>
    <w:p w:rsidR="000230D1" w:rsidRPr="009669FA" w:rsidRDefault="000230D1" w:rsidP="000230D1">
      <w:pPr>
        <w:pBdr>
          <w:top w:val="nil"/>
          <w:left w:val="nil"/>
          <w:bottom w:val="nil"/>
          <w:right w:val="nil"/>
          <w:between w:val="nil"/>
        </w:pBdr>
        <w:spacing w:after="0" w:line="240" w:lineRule="auto"/>
        <w:jc w:val="both"/>
        <w:rPr>
          <w:rFonts w:ascii="Times New Roman" w:eastAsia="Century Gothic" w:hAnsi="Times New Roman" w:cs="Times New Roman"/>
          <w:bCs/>
          <w:color w:val="000000"/>
          <w:sz w:val="24"/>
          <w:szCs w:val="24"/>
        </w:rPr>
      </w:pPr>
      <w:r w:rsidRPr="009669FA">
        <w:rPr>
          <w:rFonts w:ascii="Times New Roman" w:eastAsia="Century Gothic" w:hAnsi="Times New Roman" w:cs="Times New Roman"/>
          <w:bCs/>
          <w:color w:val="000000"/>
          <w:sz w:val="24"/>
          <w:szCs w:val="24"/>
        </w:rPr>
        <w:t>Cámara de Representantes</w:t>
      </w:r>
    </w:p>
    <w:p w:rsidR="00583CFD" w:rsidRPr="00AE3761" w:rsidRDefault="00583CFD" w:rsidP="00583CFD">
      <w:pPr>
        <w:pStyle w:val="Sinespaciado"/>
        <w:jc w:val="both"/>
        <w:rPr>
          <w:rFonts w:ascii="Times New Roman" w:hAnsi="Times New Roman" w:cs="Times New Roman"/>
          <w:sz w:val="24"/>
          <w:szCs w:val="24"/>
        </w:rPr>
      </w:pPr>
      <w:r w:rsidRPr="00AE3761">
        <w:rPr>
          <w:rFonts w:ascii="Times New Roman" w:hAnsi="Times New Roman" w:cs="Times New Roman"/>
          <w:sz w:val="24"/>
          <w:szCs w:val="24"/>
        </w:rPr>
        <w:t>Ciudad</w:t>
      </w:r>
    </w:p>
    <w:p w:rsidR="00583CFD" w:rsidRPr="00AE3761" w:rsidRDefault="00583CFD" w:rsidP="00583CFD">
      <w:pPr>
        <w:pStyle w:val="Sinespaciado"/>
        <w:jc w:val="both"/>
        <w:rPr>
          <w:rFonts w:ascii="Times New Roman" w:hAnsi="Times New Roman" w:cs="Times New Roman"/>
          <w:sz w:val="24"/>
          <w:szCs w:val="24"/>
        </w:rPr>
      </w:pPr>
    </w:p>
    <w:p w:rsidR="00583CFD" w:rsidRPr="00AE3761" w:rsidRDefault="00583CFD" w:rsidP="00583CFD">
      <w:pPr>
        <w:pStyle w:val="Sinespaciado"/>
        <w:jc w:val="both"/>
        <w:rPr>
          <w:rFonts w:ascii="Times New Roman" w:hAnsi="Times New Roman" w:cs="Times New Roman"/>
          <w:sz w:val="24"/>
          <w:szCs w:val="24"/>
        </w:rPr>
      </w:pPr>
    </w:p>
    <w:p w:rsidR="00583CFD" w:rsidRPr="00AE3761" w:rsidRDefault="00583CFD" w:rsidP="00583CFD">
      <w:pPr>
        <w:pStyle w:val="Default"/>
        <w:jc w:val="both"/>
        <w:rPr>
          <w:rFonts w:ascii="Times New Roman" w:hAnsi="Times New Roman" w:cs="Times New Roman"/>
          <w:color w:val="auto"/>
        </w:rPr>
      </w:pPr>
    </w:p>
    <w:p w:rsidR="00583CFD" w:rsidRPr="00AE3761" w:rsidRDefault="00583CFD" w:rsidP="00583CFD">
      <w:pPr>
        <w:pStyle w:val="Sinespaciado"/>
        <w:ind w:left="708"/>
        <w:jc w:val="both"/>
        <w:rPr>
          <w:rFonts w:ascii="Times New Roman" w:hAnsi="Times New Roman" w:cs="Times New Roman"/>
          <w:sz w:val="24"/>
          <w:szCs w:val="24"/>
          <w:lang w:val="es-ES_tradnl"/>
        </w:rPr>
      </w:pPr>
      <w:r w:rsidRPr="00AE3761">
        <w:rPr>
          <w:rFonts w:ascii="Times New Roman" w:hAnsi="Times New Roman" w:cs="Times New Roman"/>
          <w:b/>
          <w:sz w:val="24"/>
          <w:szCs w:val="24"/>
        </w:rPr>
        <w:t xml:space="preserve">REF. Informe de ponencia para </w:t>
      </w:r>
      <w:r>
        <w:rPr>
          <w:rFonts w:ascii="Times New Roman" w:hAnsi="Times New Roman" w:cs="Times New Roman"/>
          <w:b/>
          <w:sz w:val="24"/>
          <w:szCs w:val="24"/>
        </w:rPr>
        <w:t>segundo</w:t>
      </w:r>
      <w:r w:rsidRPr="00AE3761">
        <w:rPr>
          <w:rFonts w:ascii="Times New Roman" w:hAnsi="Times New Roman" w:cs="Times New Roman"/>
          <w:b/>
          <w:sz w:val="24"/>
          <w:szCs w:val="24"/>
        </w:rPr>
        <w:t xml:space="preserve"> deb</w:t>
      </w:r>
      <w:r>
        <w:rPr>
          <w:rFonts w:ascii="Times New Roman" w:hAnsi="Times New Roman" w:cs="Times New Roman"/>
          <w:b/>
          <w:sz w:val="24"/>
          <w:szCs w:val="24"/>
        </w:rPr>
        <w:t>ate del Proyecto de Ley número 302 de 2019</w:t>
      </w:r>
      <w:r w:rsidRPr="00AE3761">
        <w:rPr>
          <w:rFonts w:ascii="Times New Roman" w:hAnsi="Times New Roman" w:cs="Times New Roman"/>
          <w:b/>
          <w:sz w:val="24"/>
          <w:szCs w:val="24"/>
        </w:rPr>
        <w:t xml:space="preserve"> cámara,</w:t>
      </w:r>
      <w:r w:rsidRPr="00AE3761">
        <w:rPr>
          <w:rFonts w:ascii="Times New Roman" w:hAnsi="Times New Roman" w:cs="Times New Roman"/>
          <w:sz w:val="24"/>
          <w:szCs w:val="24"/>
        </w:rPr>
        <w:t xml:space="preserve"> </w:t>
      </w:r>
      <w:r w:rsidRPr="00D336DA">
        <w:rPr>
          <w:rFonts w:ascii="Times New Roman" w:hAnsi="Times New Roman" w:cs="Times New Roman"/>
          <w:i/>
          <w:sz w:val="24"/>
          <w:szCs w:val="24"/>
          <w:lang w:val="es-ES_tradnl"/>
        </w:rPr>
        <w:t>“Por el cual se adoptan medidas de lucha contra el dopaje en el deporte”</w:t>
      </w:r>
      <w:r>
        <w:rPr>
          <w:rFonts w:ascii="Times New Roman" w:hAnsi="Times New Roman" w:cs="Times New Roman"/>
          <w:i/>
          <w:sz w:val="24"/>
          <w:szCs w:val="24"/>
          <w:lang w:val="es-ES_tradnl"/>
        </w:rPr>
        <w:t>.</w:t>
      </w:r>
    </w:p>
    <w:p w:rsidR="00583CFD" w:rsidRPr="00AE3761" w:rsidRDefault="00583CFD" w:rsidP="00583CFD">
      <w:pPr>
        <w:pStyle w:val="Sinespaciado"/>
        <w:jc w:val="both"/>
        <w:rPr>
          <w:rFonts w:ascii="Times New Roman" w:hAnsi="Times New Roman" w:cs="Times New Roman"/>
          <w:sz w:val="24"/>
          <w:szCs w:val="24"/>
          <w:lang w:val="es-ES_tradnl"/>
        </w:rPr>
      </w:pPr>
    </w:p>
    <w:p w:rsidR="00583CFD" w:rsidRPr="00AE3761" w:rsidRDefault="00583CFD" w:rsidP="00583CFD">
      <w:pPr>
        <w:pStyle w:val="Sinespaciado"/>
        <w:jc w:val="both"/>
        <w:rPr>
          <w:rFonts w:ascii="Times New Roman" w:hAnsi="Times New Roman" w:cs="Times New Roman"/>
          <w:sz w:val="24"/>
          <w:szCs w:val="24"/>
          <w:lang w:val="es-ES_tradnl"/>
        </w:rPr>
      </w:pPr>
    </w:p>
    <w:p w:rsidR="00583CFD" w:rsidRPr="00AE3761" w:rsidRDefault="00583CFD" w:rsidP="00583CFD">
      <w:pPr>
        <w:pStyle w:val="Sinespaciado"/>
        <w:jc w:val="both"/>
        <w:rPr>
          <w:rFonts w:ascii="Times New Roman" w:hAnsi="Times New Roman" w:cs="Times New Roman"/>
          <w:sz w:val="24"/>
          <w:szCs w:val="24"/>
          <w:lang w:val="es-ES_tradnl"/>
        </w:rPr>
      </w:pPr>
      <w:r w:rsidRPr="00AE3761">
        <w:rPr>
          <w:rFonts w:ascii="Times New Roman" w:hAnsi="Times New Roman" w:cs="Times New Roman"/>
          <w:sz w:val="24"/>
          <w:szCs w:val="24"/>
          <w:lang w:val="es-ES_tradnl"/>
        </w:rPr>
        <w:t>Honorables Representantes:</w:t>
      </w:r>
    </w:p>
    <w:p w:rsidR="00583CFD" w:rsidRPr="00AE3761" w:rsidRDefault="00583CFD" w:rsidP="00583CFD">
      <w:pPr>
        <w:pStyle w:val="Sinespaciado"/>
        <w:jc w:val="both"/>
        <w:rPr>
          <w:rFonts w:ascii="Times New Roman" w:hAnsi="Times New Roman" w:cs="Times New Roman"/>
          <w:sz w:val="24"/>
          <w:szCs w:val="24"/>
          <w:lang w:val="es-ES_tradnl"/>
        </w:rPr>
      </w:pPr>
    </w:p>
    <w:p w:rsidR="00583CFD" w:rsidRPr="00AE3761" w:rsidRDefault="00583CFD" w:rsidP="00583CFD">
      <w:pPr>
        <w:pStyle w:val="Sinespaciado"/>
        <w:jc w:val="both"/>
        <w:rPr>
          <w:rFonts w:ascii="Times New Roman" w:hAnsi="Times New Roman" w:cs="Times New Roman"/>
          <w:sz w:val="24"/>
          <w:szCs w:val="24"/>
          <w:lang w:val="es-ES_tradnl"/>
        </w:rPr>
      </w:pPr>
    </w:p>
    <w:p w:rsidR="00583CFD" w:rsidRPr="00AE3761" w:rsidRDefault="00583CFD" w:rsidP="00583CFD">
      <w:pPr>
        <w:pStyle w:val="Sinespaciado"/>
        <w:jc w:val="both"/>
        <w:rPr>
          <w:rFonts w:ascii="Times New Roman" w:hAnsi="Times New Roman" w:cs="Times New Roman"/>
          <w:sz w:val="24"/>
          <w:szCs w:val="24"/>
          <w:lang w:val="es-ES_tradnl"/>
        </w:rPr>
      </w:pPr>
    </w:p>
    <w:p w:rsidR="00583CFD" w:rsidRPr="00AE3761" w:rsidRDefault="00583CFD" w:rsidP="00583CFD">
      <w:pPr>
        <w:pStyle w:val="Sinespaciado"/>
        <w:jc w:val="both"/>
        <w:rPr>
          <w:rFonts w:ascii="Times New Roman" w:hAnsi="Times New Roman" w:cs="Times New Roman"/>
          <w:i/>
          <w:sz w:val="24"/>
          <w:szCs w:val="24"/>
          <w:u w:val="single"/>
          <w:lang w:val="es-ES_tradnl"/>
        </w:rPr>
      </w:pPr>
      <w:r w:rsidRPr="00AE3761">
        <w:rPr>
          <w:rFonts w:ascii="Times New Roman" w:hAnsi="Times New Roman" w:cs="Times New Roman"/>
          <w:sz w:val="24"/>
          <w:szCs w:val="24"/>
        </w:rPr>
        <w:t xml:space="preserve">En cumplimiento de su encargo, </w:t>
      </w:r>
      <w:r>
        <w:rPr>
          <w:rFonts w:ascii="Times New Roman" w:hAnsi="Times New Roman" w:cs="Times New Roman"/>
          <w:sz w:val="24"/>
          <w:szCs w:val="24"/>
        </w:rPr>
        <w:t>nos</w:t>
      </w:r>
      <w:r w:rsidRPr="00AE3761">
        <w:rPr>
          <w:rFonts w:ascii="Times New Roman" w:hAnsi="Times New Roman" w:cs="Times New Roman"/>
          <w:sz w:val="24"/>
          <w:szCs w:val="24"/>
        </w:rPr>
        <w:t xml:space="preserve"> permit</w:t>
      </w:r>
      <w:r>
        <w:rPr>
          <w:rFonts w:ascii="Times New Roman" w:hAnsi="Times New Roman" w:cs="Times New Roman"/>
          <w:sz w:val="24"/>
          <w:szCs w:val="24"/>
        </w:rPr>
        <w:t>imos</w:t>
      </w:r>
      <w:r w:rsidRPr="00AE3761">
        <w:rPr>
          <w:rFonts w:ascii="Times New Roman" w:hAnsi="Times New Roman" w:cs="Times New Roman"/>
          <w:sz w:val="24"/>
          <w:szCs w:val="24"/>
        </w:rPr>
        <w:t xml:space="preserve"> rendir informe de ponencia para </w:t>
      </w:r>
      <w:r>
        <w:rPr>
          <w:rFonts w:ascii="Times New Roman" w:hAnsi="Times New Roman" w:cs="Times New Roman"/>
          <w:sz w:val="24"/>
          <w:szCs w:val="24"/>
        </w:rPr>
        <w:t>segundo</w:t>
      </w:r>
      <w:r w:rsidRPr="00AE3761">
        <w:rPr>
          <w:rFonts w:ascii="Times New Roman" w:hAnsi="Times New Roman" w:cs="Times New Roman"/>
          <w:sz w:val="24"/>
          <w:szCs w:val="24"/>
        </w:rPr>
        <w:t xml:space="preserve"> debate en la </w:t>
      </w:r>
      <w:r w:rsidR="000230D1">
        <w:rPr>
          <w:rFonts w:ascii="Times New Roman" w:hAnsi="Times New Roman" w:cs="Times New Roman"/>
          <w:sz w:val="24"/>
          <w:szCs w:val="24"/>
        </w:rPr>
        <w:t>Plenaria</w:t>
      </w:r>
      <w:r w:rsidRPr="00AE3761">
        <w:rPr>
          <w:rFonts w:ascii="Times New Roman" w:hAnsi="Times New Roman" w:cs="Times New Roman"/>
          <w:sz w:val="24"/>
          <w:szCs w:val="24"/>
        </w:rPr>
        <w:t xml:space="preserve"> de la Honorable Cámara de Representantes, conforme a lo establecido en el artículo 153 de la Ley 5ª de 1992, al </w:t>
      </w:r>
      <w:r w:rsidRPr="00AE3761">
        <w:rPr>
          <w:rFonts w:ascii="Times New Roman" w:hAnsi="Times New Roman" w:cs="Times New Roman"/>
          <w:b/>
          <w:bCs/>
          <w:sz w:val="24"/>
          <w:szCs w:val="24"/>
        </w:rPr>
        <w:t xml:space="preserve">Proyecto de Ley número </w:t>
      </w:r>
      <w:r>
        <w:rPr>
          <w:rFonts w:ascii="Times New Roman" w:hAnsi="Times New Roman" w:cs="Times New Roman"/>
          <w:b/>
          <w:bCs/>
          <w:sz w:val="24"/>
          <w:szCs w:val="24"/>
        </w:rPr>
        <w:t>302 de 2019</w:t>
      </w:r>
      <w:r w:rsidRPr="00AE3761">
        <w:rPr>
          <w:rFonts w:ascii="Times New Roman" w:hAnsi="Times New Roman" w:cs="Times New Roman"/>
          <w:b/>
          <w:bCs/>
          <w:sz w:val="24"/>
          <w:szCs w:val="24"/>
        </w:rPr>
        <w:t xml:space="preserve"> cámara, </w:t>
      </w:r>
      <w:r w:rsidRPr="00D336DA">
        <w:rPr>
          <w:rFonts w:ascii="Times New Roman" w:hAnsi="Times New Roman" w:cs="Times New Roman"/>
          <w:i/>
          <w:sz w:val="24"/>
          <w:szCs w:val="24"/>
          <w:u w:val="single"/>
          <w:lang w:val="es-ES_tradnl"/>
        </w:rPr>
        <w:t>“Por el cual se adoptan medidas de lucha contra el dopaje en el deporte</w:t>
      </w:r>
      <w:r>
        <w:rPr>
          <w:rFonts w:ascii="Times New Roman" w:hAnsi="Times New Roman" w:cs="Times New Roman"/>
          <w:i/>
          <w:sz w:val="24"/>
          <w:szCs w:val="24"/>
          <w:u w:val="single"/>
          <w:lang w:val="es-ES_tradnl"/>
        </w:rPr>
        <w:t>”.</w:t>
      </w:r>
    </w:p>
    <w:p w:rsidR="00583CFD" w:rsidRPr="00AE3761" w:rsidRDefault="00583CFD" w:rsidP="00583CFD">
      <w:pPr>
        <w:pStyle w:val="Sinespaciado"/>
        <w:jc w:val="both"/>
        <w:rPr>
          <w:rFonts w:ascii="Times New Roman" w:hAnsi="Times New Roman" w:cs="Times New Roman"/>
          <w:i/>
          <w:sz w:val="24"/>
          <w:szCs w:val="24"/>
          <w:u w:val="single"/>
          <w:lang w:val="es-ES_tradnl"/>
        </w:rPr>
      </w:pPr>
    </w:p>
    <w:p w:rsidR="00583CFD" w:rsidRPr="00AE3761" w:rsidRDefault="00583CFD" w:rsidP="00583CFD">
      <w:pPr>
        <w:pStyle w:val="Sinespaciado"/>
        <w:jc w:val="both"/>
        <w:rPr>
          <w:rFonts w:ascii="Times New Roman" w:hAnsi="Times New Roman" w:cs="Times New Roman"/>
          <w:sz w:val="24"/>
          <w:szCs w:val="24"/>
          <w:u w:val="single"/>
          <w:lang w:val="es-ES_tradnl"/>
        </w:rPr>
      </w:pPr>
    </w:p>
    <w:p w:rsidR="00583CFD" w:rsidRPr="00AE3761" w:rsidRDefault="00583CFD" w:rsidP="00583CFD">
      <w:pPr>
        <w:pStyle w:val="Sinespaciado"/>
        <w:jc w:val="both"/>
        <w:rPr>
          <w:rFonts w:ascii="Times New Roman" w:hAnsi="Times New Roman" w:cs="Times New Roman"/>
          <w:sz w:val="24"/>
          <w:szCs w:val="24"/>
          <w:u w:val="single"/>
          <w:lang w:val="es-ES_tradnl"/>
        </w:rPr>
      </w:pPr>
    </w:p>
    <w:p w:rsidR="00583CFD" w:rsidRPr="00AE3761" w:rsidRDefault="00583CFD" w:rsidP="00583CFD">
      <w:pPr>
        <w:pStyle w:val="Sinespaciado"/>
        <w:numPr>
          <w:ilvl w:val="0"/>
          <w:numId w:val="1"/>
        </w:numPr>
        <w:ind w:left="567" w:hanging="567"/>
        <w:jc w:val="both"/>
        <w:rPr>
          <w:rFonts w:ascii="Times New Roman" w:hAnsi="Times New Roman" w:cs="Times New Roman"/>
          <w:b/>
          <w:sz w:val="24"/>
          <w:szCs w:val="24"/>
          <w:u w:val="single"/>
          <w:lang w:val="es-ES_tradnl"/>
        </w:rPr>
      </w:pPr>
      <w:r w:rsidRPr="00AE3761">
        <w:rPr>
          <w:rFonts w:ascii="Times New Roman" w:hAnsi="Times New Roman" w:cs="Times New Roman"/>
          <w:b/>
          <w:sz w:val="24"/>
          <w:szCs w:val="24"/>
          <w:u w:val="single"/>
          <w:lang w:val="es-ES_tradnl"/>
        </w:rPr>
        <w:t>TRÁMITE LEGISLATIVO</w:t>
      </w:r>
    </w:p>
    <w:p w:rsidR="00583CFD" w:rsidRDefault="00583CFD" w:rsidP="00583CFD">
      <w:pPr>
        <w:pStyle w:val="Sinespaciado"/>
        <w:ind w:left="567"/>
        <w:jc w:val="both"/>
        <w:rPr>
          <w:rFonts w:ascii="Times New Roman" w:hAnsi="Times New Roman" w:cs="Times New Roman"/>
          <w:b/>
          <w:sz w:val="24"/>
          <w:szCs w:val="24"/>
          <w:u w:val="single"/>
          <w:lang w:val="es-ES_tradnl"/>
        </w:rPr>
      </w:pPr>
    </w:p>
    <w:p w:rsidR="00583CFD" w:rsidRPr="00AE3761" w:rsidRDefault="00583CFD" w:rsidP="00583CFD">
      <w:pPr>
        <w:pStyle w:val="Sinespaciado"/>
        <w:jc w:val="both"/>
        <w:rPr>
          <w:rFonts w:ascii="Times New Roman" w:hAnsi="Times New Roman" w:cs="Times New Roman"/>
          <w:b/>
          <w:sz w:val="24"/>
          <w:szCs w:val="24"/>
          <w:u w:val="single"/>
          <w:lang w:val="es-ES_tradnl"/>
        </w:rPr>
      </w:pPr>
    </w:p>
    <w:p w:rsidR="00583CFD" w:rsidRDefault="00583CFD" w:rsidP="00583CFD">
      <w:pPr>
        <w:pStyle w:val="Sinespaciado"/>
        <w:jc w:val="both"/>
        <w:rPr>
          <w:rFonts w:ascii="Times New Roman" w:hAnsi="Times New Roman" w:cs="Times New Roman"/>
          <w:sz w:val="24"/>
          <w:szCs w:val="24"/>
        </w:rPr>
      </w:pPr>
      <w:r w:rsidRPr="00AE3761">
        <w:rPr>
          <w:rFonts w:ascii="Times New Roman" w:hAnsi="Times New Roman" w:cs="Times New Roman"/>
          <w:sz w:val="24"/>
          <w:szCs w:val="24"/>
        </w:rPr>
        <w:t xml:space="preserve">El día </w:t>
      </w:r>
      <w:r>
        <w:rPr>
          <w:rFonts w:ascii="Times New Roman" w:hAnsi="Times New Roman" w:cs="Times New Roman"/>
          <w:sz w:val="24"/>
          <w:szCs w:val="24"/>
        </w:rPr>
        <w:t>19 de noviembre de 2019 fue presentado el Proyecto de L</w:t>
      </w:r>
      <w:r w:rsidRPr="00AE3761">
        <w:rPr>
          <w:rFonts w:ascii="Times New Roman" w:hAnsi="Times New Roman" w:cs="Times New Roman"/>
          <w:sz w:val="24"/>
          <w:szCs w:val="24"/>
        </w:rPr>
        <w:t xml:space="preserve">ey número </w:t>
      </w:r>
      <w:r>
        <w:rPr>
          <w:rFonts w:ascii="Times New Roman" w:hAnsi="Times New Roman" w:cs="Times New Roman"/>
          <w:sz w:val="24"/>
          <w:szCs w:val="24"/>
        </w:rPr>
        <w:t xml:space="preserve">302 de 2019, </w:t>
      </w:r>
      <w:r w:rsidRPr="00AE3761">
        <w:rPr>
          <w:rFonts w:ascii="Times New Roman" w:hAnsi="Times New Roman" w:cs="Times New Roman"/>
          <w:sz w:val="24"/>
          <w:szCs w:val="24"/>
        </w:rPr>
        <w:t xml:space="preserve">ante la </w:t>
      </w:r>
      <w:r>
        <w:rPr>
          <w:rFonts w:ascii="Times New Roman" w:hAnsi="Times New Roman" w:cs="Times New Roman"/>
          <w:sz w:val="24"/>
          <w:szCs w:val="24"/>
        </w:rPr>
        <w:t>Secretaría General de la Cámara de Representantes</w:t>
      </w:r>
      <w:r w:rsidRPr="00AE3761">
        <w:rPr>
          <w:rFonts w:ascii="Times New Roman" w:hAnsi="Times New Roman" w:cs="Times New Roman"/>
          <w:sz w:val="24"/>
          <w:szCs w:val="24"/>
        </w:rPr>
        <w:t xml:space="preserve">, con su correspondiente exposición de motivos por </w:t>
      </w:r>
      <w:r>
        <w:rPr>
          <w:rFonts w:ascii="Times New Roman" w:hAnsi="Times New Roman" w:cs="Times New Roman"/>
          <w:sz w:val="24"/>
          <w:szCs w:val="24"/>
        </w:rPr>
        <w:t>ministro del deporte, Ernesto Lucena Barrero y el</w:t>
      </w:r>
      <w:r w:rsidRPr="00AE3761">
        <w:rPr>
          <w:rFonts w:ascii="Times New Roman" w:hAnsi="Times New Roman" w:cs="Times New Roman"/>
          <w:sz w:val="24"/>
          <w:szCs w:val="24"/>
        </w:rPr>
        <w:t xml:space="preserve"> honorable </w:t>
      </w:r>
      <w:r>
        <w:rPr>
          <w:rFonts w:ascii="Times New Roman" w:hAnsi="Times New Roman" w:cs="Times New Roman"/>
          <w:sz w:val="24"/>
          <w:szCs w:val="24"/>
        </w:rPr>
        <w:t>representante Mauricio Parodi Díaz.</w:t>
      </w:r>
    </w:p>
    <w:p w:rsidR="00583CFD" w:rsidRDefault="00583CFD" w:rsidP="00583CFD">
      <w:pPr>
        <w:pStyle w:val="Sinespaciado"/>
        <w:ind w:left="567"/>
        <w:jc w:val="both"/>
        <w:rPr>
          <w:rFonts w:ascii="Times New Roman" w:hAnsi="Times New Roman" w:cs="Times New Roman"/>
          <w:sz w:val="24"/>
          <w:szCs w:val="24"/>
        </w:rPr>
      </w:pPr>
    </w:p>
    <w:p w:rsidR="00583CFD" w:rsidRDefault="00583CFD" w:rsidP="00583CFD">
      <w:pPr>
        <w:pStyle w:val="Sinespaciado"/>
        <w:jc w:val="both"/>
        <w:rPr>
          <w:rFonts w:ascii="Times New Roman" w:hAnsi="Times New Roman" w:cs="Times New Roman"/>
          <w:sz w:val="24"/>
          <w:szCs w:val="24"/>
        </w:rPr>
      </w:pPr>
      <w:r w:rsidRPr="001B380A">
        <w:rPr>
          <w:rFonts w:ascii="Times New Roman" w:hAnsi="Times New Roman" w:cs="Times New Roman"/>
          <w:sz w:val="24"/>
          <w:szCs w:val="24"/>
        </w:rPr>
        <w:lastRenderedPageBreak/>
        <w:t xml:space="preserve">El 03 de diciembre del 2019, esta iniciativa fue recibida por la Secretaría de la Comisión Primera Constitucional Permanente de la Cámara de Representantes, y posteriormente, el </w:t>
      </w:r>
      <w:r>
        <w:rPr>
          <w:rFonts w:ascii="Times New Roman" w:hAnsi="Times New Roman" w:cs="Times New Roman"/>
          <w:sz w:val="24"/>
          <w:szCs w:val="24"/>
        </w:rPr>
        <w:t xml:space="preserve">17 de marzo </w:t>
      </w:r>
      <w:r w:rsidRPr="001B380A">
        <w:rPr>
          <w:rFonts w:ascii="Times New Roman" w:hAnsi="Times New Roman" w:cs="Times New Roman"/>
          <w:sz w:val="24"/>
          <w:szCs w:val="24"/>
        </w:rPr>
        <w:t>del 2020, fuimos designados como ponentes para primer debate de este proyecto.</w:t>
      </w:r>
    </w:p>
    <w:p w:rsidR="00583CFD" w:rsidRDefault="00583CFD" w:rsidP="00583CFD">
      <w:pPr>
        <w:pStyle w:val="Sinespaciado"/>
        <w:jc w:val="both"/>
        <w:rPr>
          <w:rFonts w:ascii="Times New Roman" w:hAnsi="Times New Roman" w:cs="Times New Roman"/>
          <w:sz w:val="24"/>
          <w:szCs w:val="24"/>
        </w:rPr>
      </w:pPr>
    </w:p>
    <w:p w:rsidR="00583CFD" w:rsidRDefault="00583CFD" w:rsidP="00583CFD">
      <w:pPr>
        <w:pStyle w:val="Sinespaciado"/>
        <w:jc w:val="both"/>
        <w:rPr>
          <w:rFonts w:ascii="Times New Roman" w:hAnsi="Times New Roman" w:cs="Times New Roman"/>
          <w:sz w:val="24"/>
          <w:szCs w:val="24"/>
        </w:rPr>
      </w:pPr>
      <w:r>
        <w:rPr>
          <w:rFonts w:ascii="Times New Roman" w:hAnsi="Times New Roman" w:cs="Times New Roman"/>
          <w:sz w:val="24"/>
          <w:szCs w:val="24"/>
        </w:rPr>
        <w:t>El 29 de mayo del 2020, se radicó ponencia para primer debate por parte de los ponentes designados, y posteriormente, el viernes 12 de junio, fue aprobado de manera unánime en la Comisión Primera Constitucional Permanente.</w:t>
      </w:r>
    </w:p>
    <w:p w:rsidR="00583CFD" w:rsidRDefault="00583CFD" w:rsidP="00583CFD">
      <w:pPr>
        <w:pStyle w:val="Sinespaciado"/>
        <w:jc w:val="both"/>
        <w:rPr>
          <w:rFonts w:ascii="Times New Roman" w:hAnsi="Times New Roman" w:cs="Times New Roman"/>
          <w:sz w:val="24"/>
          <w:szCs w:val="24"/>
        </w:rPr>
      </w:pPr>
    </w:p>
    <w:p w:rsidR="00583CFD" w:rsidRDefault="00583CFD" w:rsidP="00583CFD">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r w:rsidRPr="009669FA">
        <w:rPr>
          <w:rFonts w:ascii="Times New Roman" w:eastAsia="Century Gothic" w:hAnsi="Times New Roman" w:cs="Times New Roman"/>
          <w:color w:val="000000"/>
          <w:sz w:val="24"/>
          <w:szCs w:val="24"/>
        </w:rPr>
        <w:t>Durante el trámite y discusión del proyecto de ley, se radicaron</w:t>
      </w:r>
      <w:r>
        <w:rPr>
          <w:rFonts w:ascii="Times New Roman" w:eastAsia="Century Gothic" w:hAnsi="Times New Roman" w:cs="Times New Roman"/>
          <w:color w:val="000000"/>
          <w:sz w:val="24"/>
          <w:szCs w:val="24"/>
        </w:rPr>
        <w:t xml:space="preserve"> sie</w:t>
      </w:r>
      <w:r w:rsidR="00F25A54">
        <w:rPr>
          <w:rFonts w:ascii="Times New Roman" w:eastAsia="Century Gothic" w:hAnsi="Times New Roman" w:cs="Times New Roman"/>
          <w:color w:val="000000"/>
          <w:sz w:val="24"/>
          <w:szCs w:val="24"/>
        </w:rPr>
        <w:t>te (7)</w:t>
      </w:r>
      <w:r w:rsidRPr="009669FA">
        <w:rPr>
          <w:rFonts w:ascii="Times New Roman" w:eastAsia="Century Gothic" w:hAnsi="Times New Roman" w:cs="Times New Roman"/>
          <w:color w:val="000000"/>
          <w:sz w:val="24"/>
          <w:szCs w:val="24"/>
        </w:rPr>
        <w:t xml:space="preserve"> proposiciones</w:t>
      </w:r>
      <w:r>
        <w:rPr>
          <w:rFonts w:ascii="Times New Roman" w:eastAsia="Century Gothic" w:hAnsi="Times New Roman" w:cs="Times New Roman"/>
          <w:color w:val="000000"/>
          <w:sz w:val="24"/>
          <w:szCs w:val="24"/>
        </w:rPr>
        <w:t>, las cuales se relacionan a continuación:</w:t>
      </w:r>
    </w:p>
    <w:p w:rsidR="002E4145" w:rsidRDefault="002E4145" w:rsidP="00583CFD">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p w:rsidR="00F25A54" w:rsidRDefault="00F25A54" w:rsidP="00583CFD">
      <w:pPr>
        <w:pBdr>
          <w:top w:val="nil"/>
          <w:left w:val="nil"/>
          <w:bottom w:val="nil"/>
          <w:right w:val="nil"/>
          <w:between w:val="nil"/>
        </w:pBdr>
        <w:spacing w:after="0" w:line="240" w:lineRule="auto"/>
        <w:jc w:val="both"/>
        <w:rPr>
          <w:rFonts w:ascii="Times New Roman" w:eastAsia="Century Gothic" w:hAnsi="Times New Roman" w:cs="Times New Roman"/>
          <w:color w:val="000000"/>
          <w:sz w:val="24"/>
          <w:szCs w:val="24"/>
        </w:rPr>
      </w:pPr>
    </w:p>
    <w:tbl>
      <w:tblPr>
        <w:tblW w:w="6417" w:type="pct"/>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3488"/>
        <w:gridCol w:w="734"/>
        <w:gridCol w:w="2215"/>
        <w:gridCol w:w="2729"/>
        <w:gridCol w:w="1754"/>
      </w:tblGrid>
      <w:tr w:rsidR="00F25A54" w:rsidRPr="00B91B81" w:rsidTr="00B91A6C">
        <w:trPr>
          <w:trHeight w:val="900"/>
          <w:tblHeader/>
        </w:trPr>
        <w:tc>
          <w:tcPr>
            <w:tcW w:w="178" w:type="pct"/>
            <w:shd w:val="clear" w:color="auto" w:fill="auto"/>
            <w:vAlign w:val="center"/>
          </w:tcPr>
          <w:p w:rsidR="00F25A54" w:rsidRPr="00B91B81" w:rsidRDefault="00F25A54" w:rsidP="00B91A6C">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N°</w:t>
            </w:r>
          </w:p>
        </w:tc>
        <w:tc>
          <w:tcPr>
            <w:tcW w:w="1513" w:type="pct"/>
            <w:shd w:val="clear" w:color="auto" w:fill="auto"/>
            <w:vAlign w:val="center"/>
            <w:hideMark/>
          </w:tcPr>
          <w:p w:rsidR="00F25A54" w:rsidRPr="00B91B81" w:rsidRDefault="00F25A54" w:rsidP="00B91A6C">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NOMBRE DEL REPRESENTANTE/SENADOR</w:t>
            </w:r>
          </w:p>
        </w:tc>
        <w:tc>
          <w:tcPr>
            <w:tcW w:w="338" w:type="pct"/>
            <w:shd w:val="clear" w:color="auto" w:fill="auto"/>
            <w:vAlign w:val="center"/>
            <w:hideMark/>
          </w:tcPr>
          <w:p w:rsidR="00F25A54" w:rsidRPr="00B91B81" w:rsidRDefault="00F25A54" w:rsidP="00B91A6C">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ART</w:t>
            </w:r>
          </w:p>
        </w:tc>
        <w:tc>
          <w:tcPr>
            <w:tcW w:w="991" w:type="pct"/>
            <w:shd w:val="clear" w:color="auto" w:fill="auto"/>
            <w:vAlign w:val="center"/>
          </w:tcPr>
          <w:p w:rsidR="00F25A54" w:rsidRPr="00B91B81" w:rsidRDefault="00F25A54" w:rsidP="00B91A6C">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TIPO DE PROPOSICIÓN</w:t>
            </w:r>
          </w:p>
        </w:tc>
        <w:tc>
          <w:tcPr>
            <w:tcW w:w="1218" w:type="pct"/>
            <w:shd w:val="clear" w:color="auto" w:fill="auto"/>
            <w:vAlign w:val="center"/>
            <w:hideMark/>
          </w:tcPr>
          <w:p w:rsidR="00F25A54" w:rsidRPr="00B91B81" w:rsidRDefault="00F25A54" w:rsidP="00B91A6C">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PROPOSICIÓN</w:t>
            </w:r>
          </w:p>
        </w:tc>
        <w:tc>
          <w:tcPr>
            <w:tcW w:w="761" w:type="pct"/>
            <w:shd w:val="clear" w:color="auto" w:fill="auto"/>
            <w:vAlign w:val="center"/>
            <w:hideMark/>
          </w:tcPr>
          <w:p w:rsidR="00F25A54" w:rsidRPr="00B91B81" w:rsidRDefault="00F25A54" w:rsidP="00B91A6C">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AVAL (SI/DEBATE/</w:t>
            </w:r>
          </w:p>
          <w:p w:rsidR="00F25A54" w:rsidRPr="00B91B81" w:rsidRDefault="00F25A54" w:rsidP="00B91A6C">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CONSTANCIA</w:t>
            </w:r>
          </w:p>
        </w:tc>
      </w:tr>
      <w:tr w:rsidR="00F25A54" w:rsidRPr="00B91B81" w:rsidTr="00B91A6C">
        <w:trPr>
          <w:trHeight w:val="900"/>
        </w:trPr>
        <w:tc>
          <w:tcPr>
            <w:tcW w:w="178" w:type="pct"/>
            <w:shd w:val="clear" w:color="auto" w:fill="auto"/>
            <w:vAlign w:val="center"/>
          </w:tcPr>
          <w:p w:rsidR="00F25A54" w:rsidRPr="00B91B81" w:rsidRDefault="00F25A54" w:rsidP="00B91A6C">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1</w:t>
            </w:r>
          </w:p>
        </w:tc>
        <w:tc>
          <w:tcPr>
            <w:tcW w:w="1513" w:type="pct"/>
            <w:shd w:val="clear" w:color="auto" w:fill="auto"/>
            <w:vAlign w:val="center"/>
          </w:tcPr>
          <w:p w:rsidR="00F25A54" w:rsidRPr="00B91B81" w:rsidRDefault="00B42D2A" w:rsidP="00B91A6C">
            <w:pPr>
              <w:spacing w:after="0" w:line="240" w:lineRule="auto"/>
              <w:jc w:val="center"/>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José Daniel López</w:t>
            </w:r>
          </w:p>
        </w:tc>
        <w:tc>
          <w:tcPr>
            <w:tcW w:w="338" w:type="pct"/>
            <w:shd w:val="clear" w:color="auto" w:fill="auto"/>
            <w:vAlign w:val="center"/>
          </w:tcPr>
          <w:p w:rsidR="00F25A54" w:rsidRPr="00B91B81" w:rsidRDefault="00B42D2A" w:rsidP="00B91A6C">
            <w:pPr>
              <w:spacing w:after="0" w:line="240" w:lineRule="auto"/>
              <w:jc w:val="center"/>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7</w:t>
            </w:r>
          </w:p>
        </w:tc>
        <w:tc>
          <w:tcPr>
            <w:tcW w:w="991" w:type="pct"/>
            <w:shd w:val="clear" w:color="auto" w:fill="auto"/>
            <w:vAlign w:val="center"/>
          </w:tcPr>
          <w:p w:rsidR="00B42D2A" w:rsidRDefault="00B42D2A" w:rsidP="00B91A6C">
            <w:pPr>
              <w:spacing w:after="0" w:line="240" w:lineRule="auto"/>
              <w:jc w:val="both"/>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Propone un parágrafo nuevo en el artículo y</w:t>
            </w:r>
            <w:r w:rsidR="00F25A54" w:rsidRPr="00B91B81">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e</w:t>
            </w:r>
            <w:r w:rsidR="00F25A54" w:rsidRPr="00B91B81">
              <w:rPr>
                <w:rFonts w:ascii="Times New Roman" w:eastAsia="Times New Roman" w:hAnsi="Times New Roman" w:cs="Times New Roman"/>
                <w:color w:val="000000"/>
                <w:sz w:val="24"/>
                <w:szCs w:val="24"/>
                <w:lang w:eastAsia="es-CO"/>
              </w:rPr>
              <w:t xml:space="preserve">stablece que </w:t>
            </w:r>
            <w:r>
              <w:rPr>
                <w:rFonts w:ascii="Times New Roman" w:eastAsia="Times New Roman" w:hAnsi="Times New Roman" w:cs="Times New Roman"/>
                <w:color w:val="000000"/>
                <w:sz w:val="24"/>
                <w:szCs w:val="24"/>
                <w:lang w:eastAsia="es-CO"/>
              </w:rPr>
              <w:t>en cada una de las Salas del Tribunal Disciplinario Antidopaje deberá haber como mínimo un miembro de cada género.</w:t>
            </w:r>
            <w:r w:rsidR="00F25A54" w:rsidRPr="00B91B81">
              <w:rPr>
                <w:rFonts w:ascii="Times New Roman" w:eastAsia="Times New Roman" w:hAnsi="Times New Roman" w:cs="Times New Roman"/>
                <w:color w:val="000000"/>
                <w:sz w:val="24"/>
                <w:szCs w:val="24"/>
                <w:lang w:eastAsia="es-CO"/>
              </w:rPr>
              <w:t xml:space="preserve"> </w:t>
            </w:r>
          </w:p>
          <w:p w:rsidR="00F25A54" w:rsidRPr="00B91B81" w:rsidRDefault="00F25A54" w:rsidP="00B91A6C">
            <w:pPr>
              <w:spacing w:after="0" w:line="240" w:lineRule="auto"/>
              <w:jc w:val="both"/>
              <w:rPr>
                <w:rFonts w:ascii="Times New Roman" w:eastAsia="Times New Roman" w:hAnsi="Times New Roman" w:cs="Times New Roman"/>
                <w:color w:val="000000"/>
                <w:sz w:val="24"/>
                <w:szCs w:val="24"/>
                <w:lang w:eastAsia="es-CO"/>
              </w:rPr>
            </w:pPr>
            <w:r w:rsidRPr="00B91B81">
              <w:rPr>
                <w:rFonts w:ascii="Times New Roman" w:eastAsia="Times New Roman" w:hAnsi="Times New Roman" w:cs="Times New Roman"/>
                <w:color w:val="000000"/>
                <w:sz w:val="24"/>
                <w:szCs w:val="24"/>
                <w:lang w:eastAsia="es-CO"/>
              </w:rPr>
              <w:t xml:space="preserve"> </w:t>
            </w:r>
          </w:p>
        </w:tc>
        <w:tc>
          <w:tcPr>
            <w:tcW w:w="1218" w:type="pct"/>
            <w:shd w:val="clear" w:color="auto" w:fill="auto"/>
            <w:vAlign w:val="center"/>
          </w:tcPr>
          <w:p w:rsidR="00F25A54" w:rsidRDefault="00F25A54" w:rsidP="00B91A6C">
            <w:pPr>
              <w:spacing w:after="0" w:line="240" w:lineRule="auto"/>
              <w:jc w:val="both"/>
              <w:rPr>
                <w:rFonts w:ascii="Times New Roman" w:hAnsi="Times New Roman" w:cs="Times New Roman"/>
                <w:b/>
                <w:bCs/>
                <w:sz w:val="24"/>
                <w:szCs w:val="24"/>
              </w:rPr>
            </w:pPr>
            <w:r w:rsidRPr="00B91B81">
              <w:rPr>
                <w:rFonts w:ascii="Times New Roman" w:hAnsi="Times New Roman" w:cs="Times New Roman"/>
                <w:b/>
                <w:bCs/>
                <w:sz w:val="24"/>
                <w:szCs w:val="24"/>
              </w:rPr>
              <w:t>(…)</w:t>
            </w:r>
          </w:p>
          <w:p w:rsidR="00B42D2A" w:rsidRPr="00B91B81" w:rsidRDefault="00B42D2A" w:rsidP="00B91A6C">
            <w:pPr>
              <w:spacing w:after="0" w:line="240" w:lineRule="auto"/>
              <w:jc w:val="both"/>
              <w:rPr>
                <w:rFonts w:ascii="Times New Roman" w:hAnsi="Times New Roman" w:cs="Times New Roman"/>
                <w:b/>
                <w:bCs/>
                <w:sz w:val="24"/>
                <w:szCs w:val="24"/>
              </w:rPr>
            </w:pPr>
          </w:p>
          <w:p w:rsidR="00F25A54" w:rsidRPr="00B42D2A" w:rsidRDefault="00B42D2A" w:rsidP="00B91A6C">
            <w:pPr>
              <w:spacing w:after="0" w:line="240" w:lineRule="auto"/>
              <w:jc w:val="both"/>
              <w:rPr>
                <w:rFonts w:ascii="Times New Roman" w:eastAsia="Times New Roman" w:hAnsi="Times New Roman" w:cs="Times New Roman"/>
                <w:b/>
                <w:bCs/>
                <w:color w:val="000000"/>
                <w:sz w:val="24"/>
                <w:szCs w:val="24"/>
                <w:u w:val="single"/>
                <w:lang w:eastAsia="es-CO"/>
              </w:rPr>
            </w:pPr>
            <w:r w:rsidRPr="00B42D2A">
              <w:rPr>
                <w:rFonts w:ascii="Times New Roman" w:hAnsi="Times New Roman" w:cs="Times New Roman"/>
                <w:b/>
                <w:bCs/>
                <w:sz w:val="24"/>
                <w:szCs w:val="24"/>
                <w:u w:val="single"/>
              </w:rPr>
              <w:t xml:space="preserve">PARAGRAFO 1: </w:t>
            </w:r>
            <w:r w:rsidRPr="00B42D2A">
              <w:rPr>
                <w:rFonts w:ascii="Times New Roman" w:eastAsia="Times New Roman" w:hAnsi="Times New Roman" w:cs="Times New Roman"/>
                <w:b/>
                <w:bCs/>
                <w:color w:val="000000"/>
                <w:sz w:val="24"/>
                <w:szCs w:val="24"/>
                <w:u w:val="single"/>
                <w:lang w:eastAsia="es-CO"/>
              </w:rPr>
              <w:t xml:space="preserve">en cada una de las Salas del Tribunal Disciplinario Antidopaje deberá haber como mínimo un miembro de cada género  </w:t>
            </w:r>
          </w:p>
        </w:tc>
        <w:tc>
          <w:tcPr>
            <w:tcW w:w="761" w:type="pct"/>
            <w:shd w:val="clear" w:color="auto" w:fill="auto"/>
            <w:vAlign w:val="center"/>
          </w:tcPr>
          <w:p w:rsidR="00F25A54" w:rsidRPr="00B91B81" w:rsidRDefault="00F25A54" w:rsidP="00B91A6C">
            <w:pPr>
              <w:spacing w:after="0" w:line="240" w:lineRule="auto"/>
              <w:jc w:val="center"/>
              <w:rPr>
                <w:rFonts w:ascii="Times New Roman" w:eastAsia="Times New Roman" w:hAnsi="Times New Roman" w:cs="Times New Roman"/>
                <w:b/>
                <w:bCs/>
                <w:color w:val="000000"/>
                <w:sz w:val="24"/>
                <w:szCs w:val="24"/>
                <w:lang w:eastAsia="es-CO"/>
              </w:rPr>
            </w:pPr>
            <w:r w:rsidRPr="00B91B81">
              <w:rPr>
                <w:rFonts w:ascii="Times New Roman" w:eastAsia="Times New Roman" w:hAnsi="Times New Roman" w:cs="Times New Roman"/>
                <w:b/>
                <w:bCs/>
                <w:color w:val="000000"/>
                <w:sz w:val="24"/>
                <w:szCs w:val="24"/>
                <w:lang w:eastAsia="es-CO"/>
              </w:rPr>
              <w:t>SI</w:t>
            </w:r>
          </w:p>
        </w:tc>
      </w:tr>
      <w:tr w:rsidR="00B42D2A" w:rsidRPr="00B91B81" w:rsidTr="00B91A6C">
        <w:trPr>
          <w:trHeight w:val="900"/>
        </w:trPr>
        <w:tc>
          <w:tcPr>
            <w:tcW w:w="178" w:type="pct"/>
            <w:shd w:val="clear" w:color="auto" w:fill="auto"/>
            <w:vAlign w:val="center"/>
          </w:tcPr>
          <w:p w:rsidR="00B42D2A" w:rsidRPr="00B91B81" w:rsidRDefault="00B42D2A" w:rsidP="00B91A6C">
            <w:pPr>
              <w:spacing w:after="0" w:line="240" w:lineRule="auto"/>
              <w:jc w:val="center"/>
              <w:rPr>
                <w:rFonts w:ascii="Times New Roman" w:eastAsia="Times New Roman" w:hAnsi="Times New Roman" w:cs="Times New Roman"/>
                <w:b/>
                <w:bCs/>
                <w:color w:val="000000"/>
                <w:sz w:val="24"/>
                <w:szCs w:val="24"/>
                <w:lang w:eastAsia="es-CO"/>
              </w:rPr>
            </w:pPr>
            <w:r>
              <w:rPr>
                <w:rFonts w:ascii="Times New Roman" w:eastAsia="Times New Roman" w:hAnsi="Times New Roman" w:cs="Times New Roman"/>
                <w:b/>
                <w:bCs/>
                <w:color w:val="000000"/>
                <w:sz w:val="24"/>
                <w:szCs w:val="24"/>
                <w:lang w:eastAsia="es-CO"/>
              </w:rPr>
              <w:t>2</w:t>
            </w:r>
          </w:p>
        </w:tc>
        <w:tc>
          <w:tcPr>
            <w:tcW w:w="1513" w:type="pct"/>
            <w:shd w:val="clear" w:color="auto" w:fill="auto"/>
            <w:vAlign w:val="center"/>
          </w:tcPr>
          <w:p w:rsidR="00B42D2A" w:rsidRDefault="00B42D2A" w:rsidP="00B91A6C">
            <w:pPr>
              <w:spacing w:after="0" w:line="240" w:lineRule="auto"/>
              <w:jc w:val="center"/>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Jorge Eliecer Tamayo</w:t>
            </w:r>
          </w:p>
        </w:tc>
        <w:tc>
          <w:tcPr>
            <w:tcW w:w="338" w:type="pct"/>
            <w:shd w:val="clear" w:color="auto" w:fill="auto"/>
            <w:vAlign w:val="center"/>
          </w:tcPr>
          <w:p w:rsidR="00B42D2A" w:rsidRDefault="00B42D2A" w:rsidP="00B91A6C">
            <w:pPr>
              <w:spacing w:after="0" w:line="240" w:lineRule="auto"/>
              <w:jc w:val="center"/>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7</w:t>
            </w:r>
          </w:p>
        </w:tc>
        <w:tc>
          <w:tcPr>
            <w:tcW w:w="991" w:type="pct"/>
            <w:shd w:val="clear" w:color="auto" w:fill="auto"/>
            <w:vAlign w:val="center"/>
          </w:tcPr>
          <w:p w:rsidR="00B42D2A" w:rsidRPr="00B91B81" w:rsidRDefault="00B42D2A" w:rsidP="00B91A6C">
            <w:pPr>
              <w:spacing w:after="0" w:line="240" w:lineRule="auto"/>
              <w:jc w:val="both"/>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Propone eliminar el inciso tercero del artículo.</w:t>
            </w:r>
          </w:p>
        </w:tc>
        <w:tc>
          <w:tcPr>
            <w:tcW w:w="1218" w:type="pct"/>
            <w:shd w:val="clear" w:color="auto" w:fill="auto"/>
            <w:vAlign w:val="center"/>
          </w:tcPr>
          <w:p w:rsidR="00B42D2A" w:rsidRDefault="00B42D2A" w:rsidP="00B42D2A">
            <w:pPr>
              <w:spacing w:after="0" w:line="240" w:lineRule="auto"/>
              <w:jc w:val="both"/>
              <w:rPr>
                <w:rFonts w:ascii="Times New Roman" w:hAnsi="Times New Roman" w:cs="Times New Roman"/>
                <w:b/>
                <w:bCs/>
                <w:sz w:val="24"/>
                <w:szCs w:val="24"/>
              </w:rPr>
            </w:pPr>
            <w:r w:rsidRPr="00B91B81">
              <w:rPr>
                <w:rFonts w:ascii="Times New Roman" w:hAnsi="Times New Roman" w:cs="Times New Roman"/>
                <w:b/>
                <w:bCs/>
                <w:sz w:val="24"/>
                <w:szCs w:val="24"/>
              </w:rPr>
              <w:t>(…)</w:t>
            </w:r>
          </w:p>
          <w:p w:rsidR="00B42D2A" w:rsidRPr="00B91B81" w:rsidRDefault="00B42D2A" w:rsidP="00B42D2A">
            <w:pPr>
              <w:spacing w:after="0" w:line="240" w:lineRule="auto"/>
              <w:jc w:val="both"/>
              <w:rPr>
                <w:rFonts w:ascii="Times New Roman" w:hAnsi="Times New Roman" w:cs="Times New Roman"/>
                <w:b/>
                <w:bCs/>
                <w:sz w:val="24"/>
                <w:szCs w:val="24"/>
              </w:rPr>
            </w:pPr>
          </w:p>
          <w:p w:rsidR="00B42D2A" w:rsidRPr="004736C3" w:rsidRDefault="004736C3" w:rsidP="00B42D2A">
            <w:pPr>
              <w:spacing w:after="0" w:line="240" w:lineRule="auto"/>
              <w:jc w:val="both"/>
              <w:rPr>
                <w:rFonts w:ascii="Times New Roman" w:hAnsi="Times New Roman" w:cs="Times New Roman"/>
                <w:b/>
                <w:bCs/>
                <w:strike/>
                <w:sz w:val="24"/>
                <w:szCs w:val="24"/>
              </w:rPr>
            </w:pPr>
            <w:r>
              <w:rPr>
                <w:rFonts w:ascii="Times New Roman" w:hAnsi="Times New Roman" w:cs="Times New Roman"/>
                <w:b/>
                <w:bCs/>
                <w:strike/>
                <w:sz w:val="24"/>
                <w:szCs w:val="24"/>
                <w:u w:val="single"/>
              </w:rPr>
              <w:t>Los miembros abogados serán propuestos por los comités Olimpico y Paralimpico Colombiano, y los miembros médicos serán propuestos por la Asociación Colombiana de Medicina del Deporte – AMEDCO -.</w:t>
            </w:r>
            <w:r w:rsidR="00B42D2A" w:rsidRPr="004736C3">
              <w:rPr>
                <w:rFonts w:ascii="Times New Roman" w:eastAsia="Times New Roman" w:hAnsi="Times New Roman" w:cs="Times New Roman"/>
                <w:b/>
                <w:bCs/>
                <w:strike/>
                <w:color w:val="000000"/>
                <w:sz w:val="24"/>
                <w:szCs w:val="24"/>
                <w:u w:val="single"/>
                <w:lang w:eastAsia="es-CO"/>
              </w:rPr>
              <w:t xml:space="preserve">  </w:t>
            </w:r>
          </w:p>
        </w:tc>
        <w:tc>
          <w:tcPr>
            <w:tcW w:w="761" w:type="pct"/>
            <w:shd w:val="clear" w:color="auto" w:fill="auto"/>
            <w:vAlign w:val="center"/>
          </w:tcPr>
          <w:p w:rsidR="00B42D2A" w:rsidRPr="00B91B81" w:rsidRDefault="004736C3" w:rsidP="00B91A6C">
            <w:pPr>
              <w:spacing w:after="0" w:line="240" w:lineRule="auto"/>
              <w:jc w:val="center"/>
              <w:rPr>
                <w:rFonts w:ascii="Times New Roman" w:eastAsia="Times New Roman" w:hAnsi="Times New Roman" w:cs="Times New Roman"/>
                <w:b/>
                <w:bCs/>
                <w:color w:val="000000"/>
                <w:sz w:val="24"/>
                <w:szCs w:val="24"/>
                <w:lang w:eastAsia="es-CO"/>
              </w:rPr>
            </w:pPr>
            <w:r>
              <w:rPr>
                <w:rFonts w:ascii="Times New Roman" w:eastAsia="Times New Roman" w:hAnsi="Times New Roman" w:cs="Times New Roman"/>
                <w:b/>
                <w:bCs/>
                <w:color w:val="000000"/>
                <w:sz w:val="24"/>
                <w:szCs w:val="24"/>
                <w:lang w:eastAsia="es-CO"/>
              </w:rPr>
              <w:t>SI</w:t>
            </w:r>
          </w:p>
        </w:tc>
      </w:tr>
      <w:tr w:rsidR="00000383" w:rsidRPr="00B91B81" w:rsidTr="00B91A6C">
        <w:trPr>
          <w:trHeight w:val="900"/>
        </w:trPr>
        <w:tc>
          <w:tcPr>
            <w:tcW w:w="178" w:type="pct"/>
            <w:shd w:val="clear" w:color="auto" w:fill="auto"/>
            <w:vAlign w:val="center"/>
          </w:tcPr>
          <w:p w:rsidR="00000383" w:rsidRDefault="00000383" w:rsidP="00B91A6C">
            <w:pPr>
              <w:spacing w:after="0" w:line="240" w:lineRule="auto"/>
              <w:jc w:val="center"/>
              <w:rPr>
                <w:rFonts w:ascii="Times New Roman" w:eastAsia="Times New Roman" w:hAnsi="Times New Roman" w:cs="Times New Roman"/>
                <w:b/>
                <w:bCs/>
                <w:color w:val="000000"/>
                <w:sz w:val="24"/>
                <w:szCs w:val="24"/>
                <w:lang w:eastAsia="es-CO"/>
              </w:rPr>
            </w:pPr>
            <w:r>
              <w:rPr>
                <w:rFonts w:ascii="Times New Roman" w:eastAsia="Times New Roman" w:hAnsi="Times New Roman" w:cs="Times New Roman"/>
                <w:b/>
                <w:bCs/>
                <w:color w:val="000000"/>
                <w:sz w:val="24"/>
                <w:szCs w:val="24"/>
                <w:lang w:eastAsia="es-CO"/>
              </w:rPr>
              <w:t>3</w:t>
            </w:r>
          </w:p>
        </w:tc>
        <w:tc>
          <w:tcPr>
            <w:tcW w:w="1513" w:type="pct"/>
            <w:shd w:val="clear" w:color="auto" w:fill="auto"/>
            <w:vAlign w:val="center"/>
          </w:tcPr>
          <w:p w:rsidR="00000383" w:rsidRDefault="00000383" w:rsidP="00B91A6C">
            <w:pPr>
              <w:spacing w:after="0" w:line="240" w:lineRule="auto"/>
              <w:jc w:val="center"/>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Alfredo Rafael Deluque</w:t>
            </w:r>
          </w:p>
        </w:tc>
        <w:tc>
          <w:tcPr>
            <w:tcW w:w="338" w:type="pct"/>
            <w:shd w:val="clear" w:color="auto" w:fill="auto"/>
            <w:vAlign w:val="center"/>
          </w:tcPr>
          <w:p w:rsidR="00000383" w:rsidRDefault="00000383" w:rsidP="00B91A6C">
            <w:pPr>
              <w:spacing w:after="0" w:line="240" w:lineRule="auto"/>
              <w:jc w:val="center"/>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7</w:t>
            </w:r>
          </w:p>
        </w:tc>
        <w:tc>
          <w:tcPr>
            <w:tcW w:w="991" w:type="pct"/>
            <w:shd w:val="clear" w:color="auto" w:fill="auto"/>
            <w:vAlign w:val="center"/>
          </w:tcPr>
          <w:p w:rsidR="00000383" w:rsidRDefault="00686F95" w:rsidP="00B91A6C">
            <w:pPr>
              <w:spacing w:after="0" w:line="240" w:lineRule="auto"/>
              <w:jc w:val="both"/>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Se propone cambiar uno de los miembros abogados por un miembro psicólogo de profesión.</w:t>
            </w:r>
          </w:p>
        </w:tc>
        <w:tc>
          <w:tcPr>
            <w:tcW w:w="1218" w:type="pct"/>
            <w:shd w:val="clear" w:color="auto" w:fill="auto"/>
            <w:vAlign w:val="center"/>
          </w:tcPr>
          <w:p w:rsidR="00686F95" w:rsidRDefault="00686F95" w:rsidP="00686F95">
            <w:pPr>
              <w:pStyle w:val="NormalWeb"/>
              <w:spacing w:before="0" w:beforeAutospacing="0" w:after="200" w:afterAutospacing="0"/>
              <w:jc w:val="both"/>
              <w:rPr>
                <w:rFonts w:ascii="Times" w:hAnsi="Times"/>
                <w:b/>
                <w:bCs/>
                <w:color w:val="000000"/>
              </w:rPr>
            </w:pPr>
          </w:p>
          <w:p w:rsidR="00686F95" w:rsidRPr="00686F95" w:rsidRDefault="00686F95" w:rsidP="00686F95">
            <w:pPr>
              <w:pStyle w:val="NormalWeb"/>
              <w:spacing w:before="0" w:beforeAutospacing="0" w:after="200" w:afterAutospacing="0"/>
              <w:jc w:val="both"/>
              <w:rPr>
                <w:rFonts w:ascii="Times" w:hAnsi="Times"/>
                <w:color w:val="000000"/>
              </w:rPr>
            </w:pPr>
            <w:r w:rsidRPr="00686F95">
              <w:rPr>
                <w:rFonts w:ascii="Times" w:hAnsi="Times"/>
                <w:b/>
                <w:bCs/>
                <w:color w:val="000000"/>
              </w:rPr>
              <w:t>ARTÍCULO</w:t>
            </w:r>
            <w:r>
              <w:rPr>
                <w:rFonts w:ascii="Times" w:hAnsi="Times"/>
                <w:b/>
                <w:bCs/>
                <w:color w:val="000000"/>
              </w:rPr>
              <w:t xml:space="preserve"> </w:t>
            </w:r>
            <w:r w:rsidRPr="00686F95">
              <w:rPr>
                <w:rFonts w:ascii="Times" w:hAnsi="Times"/>
                <w:b/>
                <w:bCs/>
                <w:color w:val="000000"/>
              </w:rPr>
              <w:t>7°.  INTEGRACIÓN</w:t>
            </w:r>
            <w:r w:rsidRPr="00686F95">
              <w:rPr>
                <w:rFonts w:ascii="Times" w:hAnsi="Times"/>
                <w:color w:val="000000"/>
              </w:rPr>
              <w:t xml:space="preserve">. Las Salas del Tribunal </w:t>
            </w:r>
            <w:r w:rsidRPr="00686F95">
              <w:rPr>
                <w:rFonts w:ascii="Times" w:hAnsi="Times"/>
                <w:color w:val="000000"/>
              </w:rPr>
              <w:lastRenderedPageBreak/>
              <w:t xml:space="preserve">Disciplinario Antidopaje, estarán integradas cada una por tres (3) miembros: </w:t>
            </w:r>
            <w:r w:rsidRPr="00686F95">
              <w:rPr>
                <w:rFonts w:ascii="Times" w:hAnsi="Times"/>
                <w:b/>
                <w:bCs/>
                <w:color w:val="000000"/>
                <w:u w:val="single"/>
              </w:rPr>
              <w:t>un (1) profesionales del derecho, (1) psicólogo y</w:t>
            </w:r>
            <w:r w:rsidRPr="00686F95">
              <w:rPr>
                <w:rFonts w:ascii="Times" w:hAnsi="Times"/>
                <w:color w:val="000000"/>
              </w:rPr>
              <w:t xml:space="preserve"> un (1) médico especialista en medicina del deporte. </w:t>
            </w:r>
          </w:p>
          <w:p w:rsidR="00686F95" w:rsidRPr="00686F95" w:rsidRDefault="00686F95" w:rsidP="00686F95">
            <w:pPr>
              <w:spacing w:after="240"/>
              <w:jc w:val="both"/>
              <w:rPr>
                <w:rFonts w:ascii="Times" w:hAnsi="Times"/>
                <w:sz w:val="24"/>
                <w:szCs w:val="24"/>
              </w:rPr>
            </w:pPr>
            <w:r w:rsidRPr="00686F95">
              <w:rPr>
                <w:rFonts w:ascii="Times" w:hAnsi="Times"/>
                <w:sz w:val="24"/>
                <w:szCs w:val="24"/>
              </w:rPr>
              <w:t>(…)</w:t>
            </w:r>
          </w:p>
          <w:p w:rsidR="00000383" w:rsidRPr="00686F95" w:rsidRDefault="00686F95" w:rsidP="00686F95">
            <w:pPr>
              <w:pStyle w:val="NormalWeb"/>
              <w:spacing w:before="0" w:beforeAutospacing="0" w:after="200" w:afterAutospacing="0"/>
              <w:jc w:val="both"/>
              <w:rPr>
                <w:rFonts w:ascii="Times" w:hAnsi="Times"/>
                <w:color w:val="000000"/>
              </w:rPr>
            </w:pPr>
            <w:r w:rsidRPr="00686F95">
              <w:rPr>
                <w:rFonts w:ascii="Times" w:hAnsi="Times"/>
                <w:b/>
                <w:bCs/>
                <w:color w:val="000000"/>
                <w:u w:val="single"/>
              </w:rPr>
              <w:t>El miembro abogado</w:t>
            </w:r>
            <w:r w:rsidRPr="00686F95">
              <w:rPr>
                <w:rFonts w:ascii="Times" w:hAnsi="Times"/>
                <w:color w:val="000000"/>
              </w:rPr>
              <w:t xml:space="preserve"> será propuesto por los Comités Olímpico y Paralímpico Colombiano y los miembros </w:t>
            </w:r>
            <w:r w:rsidRPr="00686F95">
              <w:rPr>
                <w:rFonts w:ascii="Times" w:hAnsi="Times"/>
                <w:b/>
                <w:bCs/>
                <w:color w:val="000000"/>
                <w:u w:val="single"/>
              </w:rPr>
              <w:t>psicólogo y médico especialista en medicina del deporte</w:t>
            </w:r>
            <w:r w:rsidRPr="00686F95">
              <w:rPr>
                <w:rFonts w:ascii="Times" w:hAnsi="Times"/>
                <w:color w:val="000000"/>
              </w:rPr>
              <w:t xml:space="preserve"> serán propuestos por la Asociación Colombiana de Medicina del Deporte – AMEDCO -. </w:t>
            </w:r>
          </w:p>
        </w:tc>
        <w:tc>
          <w:tcPr>
            <w:tcW w:w="761" w:type="pct"/>
            <w:shd w:val="clear" w:color="auto" w:fill="auto"/>
            <w:vAlign w:val="center"/>
          </w:tcPr>
          <w:p w:rsidR="00000383" w:rsidRDefault="00000383" w:rsidP="00B91A6C">
            <w:pPr>
              <w:spacing w:after="0" w:line="240" w:lineRule="auto"/>
              <w:jc w:val="center"/>
              <w:rPr>
                <w:rFonts w:ascii="Times New Roman" w:eastAsia="Times New Roman" w:hAnsi="Times New Roman" w:cs="Times New Roman"/>
                <w:b/>
                <w:bCs/>
                <w:color w:val="000000"/>
                <w:sz w:val="24"/>
                <w:szCs w:val="24"/>
                <w:lang w:eastAsia="es-CO"/>
              </w:rPr>
            </w:pPr>
            <w:r>
              <w:rPr>
                <w:rFonts w:ascii="Times New Roman" w:eastAsia="Times New Roman" w:hAnsi="Times New Roman" w:cs="Times New Roman"/>
                <w:b/>
                <w:bCs/>
                <w:color w:val="000000"/>
                <w:sz w:val="24"/>
                <w:szCs w:val="24"/>
                <w:lang w:eastAsia="es-CO"/>
              </w:rPr>
              <w:lastRenderedPageBreak/>
              <w:t>CONSTANCIA</w:t>
            </w:r>
          </w:p>
        </w:tc>
      </w:tr>
      <w:tr w:rsidR="00B42D2A" w:rsidRPr="00B91B81" w:rsidTr="00B91A6C">
        <w:trPr>
          <w:trHeight w:val="900"/>
        </w:trPr>
        <w:tc>
          <w:tcPr>
            <w:tcW w:w="178" w:type="pct"/>
            <w:shd w:val="clear" w:color="auto" w:fill="auto"/>
            <w:vAlign w:val="center"/>
          </w:tcPr>
          <w:p w:rsidR="00B42D2A" w:rsidRPr="00B91B81" w:rsidRDefault="00000383" w:rsidP="00B91A6C">
            <w:pPr>
              <w:spacing w:after="0" w:line="240" w:lineRule="auto"/>
              <w:jc w:val="center"/>
              <w:rPr>
                <w:rFonts w:ascii="Times New Roman" w:eastAsia="Times New Roman" w:hAnsi="Times New Roman" w:cs="Times New Roman"/>
                <w:b/>
                <w:bCs/>
                <w:color w:val="000000"/>
                <w:sz w:val="24"/>
                <w:szCs w:val="24"/>
                <w:lang w:eastAsia="es-CO"/>
              </w:rPr>
            </w:pPr>
            <w:r>
              <w:rPr>
                <w:rFonts w:ascii="Times New Roman" w:eastAsia="Times New Roman" w:hAnsi="Times New Roman" w:cs="Times New Roman"/>
                <w:b/>
                <w:bCs/>
                <w:color w:val="000000"/>
                <w:sz w:val="24"/>
                <w:szCs w:val="24"/>
                <w:lang w:eastAsia="es-CO"/>
              </w:rPr>
              <w:t>4</w:t>
            </w:r>
          </w:p>
        </w:tc>
        <w:tc>
          <w:tcPr>
            <w:tcW w:w="1513" w:type="pct"/>
            <w:shd w:val="clear" w:color="auto" w:fill="auto"/>
            <w:vAlign w:val="center"/>
          </w:tcPr>
          <w:p w:rsidR="00B42D2A" w:rsidRDefault="004736C3" w:rsidP="00B91A6C">
            <w:pPr>
              <w:spacing w:after="0" w:line="240" w:lineRule="auto"/>
              <w:jc w:val="center"/>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Gabriel Jaime Vallejo</w:t>
            </w:r>
          </w:p>
        </w:tc>
        <w:tc>
          <w:tcPr>
            <w:tcW w:w="338" w:type="pct"/>
            <w:shd w:val="clear" w:color="auto" w:fill="auto"/>
            <w:vAlign w:val="center"/>
          </w:tcPr>
          <w:p w:rsidR="00B42D2A" w:rsidRDefault="004736C3" w:rsidP="00B91A6C">
            <w:pPr>
              <w:spacing w:after="0" w:line="240" w:lineRule="auto"/>
              <w:jc w:val="center"/>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7</w:t>
            </w:r>
          </w:p>
        </w:tc>
        <w:tc>
          <w:tcPr>
            <w:tcW w:w="991" w:type="pct"/>
            <w:shd w:val="clear" w:color="auto" w:fill="auto"/>
            <w:vAlign w:val="center"/>
          </w:tcPr>
          <w:p w:rsidR="00B42D2A" w:rsidRPr="00B91B81" w:rsidRDefault="00E85B90" w:rsidP="00B91A6C">
            <w:pPr>
              <w:spacing w:after="0" w:line="240" w:lineRule="auto"/>
              <w:jc w:val="both"/>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Se propone cambiar la forma de selección de los magistrados a un concurso de meritos, y se hacen modificaciones de forma a lo largo del artículo.</w:t>
            </w:r>
          </w:p>
        </w:tc>
        <w:tc>
          <w:tcPr>
            <w:tcW w:w="1218" w:type="pct"/>
            <w:shd w:val="clear" w:color="auto" w:fill="auto"/>
            <w:vAlign w:val="center"/>
          </w:tcPr>
          <w:p w:rsidR="00B42D2A" w:rsidRPr="00E85B90" w:rsidRDefault="00983BE6" w:rsidP="00B91A6C">
            <w:pPr>
              <w:spacing w:after="0" w:line="240" w:lineRule="auto"/>
              <w:jc w:val="both"/>
              <w:rPr>
                <w:rFonts w:ascii="Times" w:hAnsi="Times" w:cs="Times New Roman"/>
                <w:b/>
                <w:bCs/>
                <w:sz w:val="24"/>
                <w:szCs w:val="24"/>
              </w:rPr>
            </w:pPr>
            <w:r w:rsidRPr="00E85B90">
              <w:rPr>
                <w:rFonts w:ascii="Times" w:hAnsi="Times" w:cs="Times New Roman"/>
                <w:b/>
                <w:bCs/>
                <w:sz w:val="24"/>
                <w:szCs w:val="24"/>
              </w:rPr>
              <w:t>(…)</w:t>
            </w:r>
          </w:p>
          <w:p w:rsidR="00983BE6" w:rsidRPr="00E85B90" w:rsidRDefault="00983BE6" w:rsidP="00B91A6C">
            <w:pPr>
              <w:spacing w:after="0" w:line="240" w:lineRule="auto"/>
              <w:jc w:val="both"/>
              <w:rPr>
                <w:rFonts w:ascii="Times" w:hAnsi="Times" w:cs="Times New Roman"/>
                <w:b/>
                <w:bCs/>
                <w:sz w:val="24"/>
                <w:szCs w:val="24"/>
              </w:rPr>
            </w:pPr>
          </w:p>
          <w:p w:rsidR="00983BE6" w:rsidRPr="00E85B90" w:rsidRDefault="00983BE6" w:rsidP="00983BE6">
            <w:pPr>
              <w:pStyle w:val="NormalWeb"/>
              <w:rPr>
                <w:rFonts w:ascii="Times" w:hAnsi="Times"/>
              </w:rPr>
            </w:pPr>
            <w:r w:rsidRPr="00E85B90">
              <w:rPr>
                <w:rFonts w:ascii="Times" w:hAnsi="Times"/>
              </w:rPr>
              <w:t xml:space="preserve">Como mecanismo de conformación de las salas, los miembros designados saldrán de </w:t>
            </w:r>
            <w:r w:rsidRPr="00E85B90">
              <w:rPr>
                <w:rFonts w:ascii="Times" w:hAnsi="Times" w:cs="Arial"/>
                <w:b/>
                <w:bCs/>
                <w:u w:val="single"/>
              </w:rPr>
              <w:t xml:space="preserve">un </w:t>
            </w:r>
            <w:r w:rsidRPr="00E85B90">
              <w:rPr>
                <w:rFonts w:ascii="Times" w:hAnsi="Times"/>
                <w:strike/>
              </w:rPr>
              <w:t>convocatoria publica</w:t>
            </w:r>
            <w:r w:rsidRPr="00E85B90">
              <w:rPr>
                <w:rFonts w:ascii="Times" w:hAnsi="Times"/>
              </w:rPr>
              <w:t xml:space="preserve"> </w:t>
            </w:r>
            <w:r w:rsidRPr="00E85B90">
              <w:rPr>
                <w:rFonts w:ascii="Times" w:hAnsi="Times" w:cs="Arial"/>
                <w:b/>
                <w:bCs/>
                <w:u w:val="single"/>
              </w:rPr>
              <w:t>concurso de méritos</w:t>
            </w:r>
            <w:r w:rsidRPr="00E85B90">
              <w:rPr>
                <w:rFonts w:ascii="Times" w:hAnsi="Times" w:cs="Arial"/>
                <w:b/>
                <w:bCs/>
              </w:rPr>
              <w:t xml:space="preserve"> </w:t>
            </w:r>
            <w:r w:rsidRPr="00E85B90">
              <w:rPr>
                <w:rFonts w:ascii="Times" w:hAnsi="Times"/>
              </w:rPr>
              <w:t>previamente establecid</w:t>
            </w:r>
            <w:r w:rsidRPr="00E85B90">
              <w:rPr>
                <w:rFonts w:ascii="Times" w:hAnsi="Times" w:cs="Arial"/>
                <w:b/>
                <w:bCs/>
                <w:strike/>
              </w:rPr>
              <w:t>a</w:t>
            </w:r>
            <w:r w:rsidRPr="00E85B90">
              <w:rPr>
                <w:rFonts w:ascii="Times" w:hAnsi="Times" w:cs="Arial"/>
                <w:b/>
                <w:bCs/>
                <w:u w:val="single"/>
              </w:rPr>
              <w:t>o</w:t>
            </w:r>
            <w:r w:rsidRPr="00E85B90">
              <w:rPr>
                <w:rFonts w:ascii="Times" w:hAnsi="Times"/>
              </w:rPr>
              <w:t xml:space="preserve">, conjuntamente, por los Presidentes del Comité Olímpico y Paralímpico Colombiano y la Asociación </w:t>
            </w:r>
            <w:r w:rsidRPr="00E85B90">
              <w:rPr>
                <w:rFonts w:ascii="Times" w:hAnsi="Times"/>
                <w:strike/>
              </w:rPr>
              <w:t xml:space="preserve">Colombiana </w:t>
            </w:r>
            <w:r w:rsidRPr="00E85B90">
              <w:rPr>
                <w:rFonts w:ascii="Times" w:hAnsi="Times"/>
              </w:rPr>
              <w:t xml:space="preserve">de Medicina del Deporte </w:t>
            </w:r>
            <w:r w:rsidRPr="00E85B90">
              <w:rPr>
                <w:rFonts w:ascii="Times" w:hAnsi="Times" w:cs="Arial"/>
                <w:b/>
                <w:bCs/>
                <w:u w:val="single"/>
              </w:rPr>
              <w:t>de Colombia</w:t>
            </w:r>
            <w:r w:rsidRPr="00E85B90">
              <w:rPr>
                <w:rFonts w:ascii="Times" w:hAnsi="Times" w:cs="Arial"/>
                <w:b/>
                <w:bCs/>
              </w:rPr>
              <w:t xml:space="preserve"> </w:t>
            </w:r>
            <w:r w:rsidRPr="00E85B90">
              <w:rPr>
                <w:rFonts w:ascii="Times" w:hAnsi="Times"/>
              </w:rPr>
              <w:t xml:space="preserve">– AMEDCO -. Todos los miembros deberán acreditar </w:t>
            </w:r>
            <w:r w:rsidRPr="00E85B90">
              <w:rPr>
                <w:rFonts w:ascii="Times" w:hAnsi="Times"/>
              </w:rPr>
              <w:lastRenderedPageBreak/>
              <w:t>experiencia relacionada en el Sector del Deporte.</w:t>
            </w:r>
          </w:p>
          <w:p w:rsidR="00983BE6" w:rsidRPr="00E85B90" w:rsidRDefault="00983BE6" w:rsidP="00983BE6">
            <w:pPr>
              <w:pStyle w:val="NormalWeb"/>
              <w:rPr>
                <w:rFonts w:ascii="Times" w:hAnsi="Times"/>
              </w:rPr>
            </w:pPr>
            <w:r w:rsidRPr="00E85B90">
              <w:rPr>
                <w:rFonts w:ascii="Times" w:hAnsi="Times"/>
              </w:rPr>
              <w:t xml:space="preserve">Los miembros abogados serán propuestos por los Comités Olímpico y Paralímpico Colombiano y los miembros médicos serán propuestos por la Asociación </w:t>
            </w:r>
            <w:r w:rsidRPr="00E85B90">
              <w:rPr>
                <w:rFonts w:ascii="Times" w:hAnsi="Times"/>
                <w:strike/>
              </w:rPr>
              <w:t>Colombiana</w:t>
            </w:r>
            <w:r w:rsidRPr="00E85B90">
              <w:rPr>
                <w:rFonts w:ascii="Times" w:hAnsi="Times"/>
              </w:rPr>
              <w:t xml:space="preserve"> de Medicina del Deporte </w:t>
            </w:r>
            <w:r w:rsidRPr="00E85B90">
              <w:rPr>
                <w:rFonts w:ascii="Times" w:hAnsi="Times" w:cs="Arial"/>
                <w:b/>
                <w:bCs/>
                <w:u w:val="single"/>
              </w:rPr>
              <w:t>de Colombia</w:t>
            </w:r>
            <w:r w:rsidRPr="00E85B90">
              <w:rPr>
                <w:rFonts w:ascii="Times" w:hAnsi="Times" w:cs="Arial"/>
                <w:b/>
                <w:bCs/>
              </w:rPr>
              <w:t xml:space="preserve"> </w:t>
            </w:r>
            <w:r w:rsidRPr="00E85B90">
              <w:rPr>
                <w:rFonts w:ascii="Times" w:hAnsi="Times"/>
              </w:rPr>
              <w:t xml:space="preserve">– AMEDCO -.  </w:t>
            </w:r>
          </w:p>
          <w:p w:rsidR="00983BE6" w:rsidRPr="00E85B90" w:rsidRDefault="00983BE6" w:rsidP="00B91A6C">
            <w:pPr>
              <w:spacing w:after="0" w:line="240" w:lineRule="auto"/>
              <w:jc w:val="both"/>
              <w:rPr>
                <w:rFonts w:ascii="Times" w:hAnsi="Times" w:cs="Times New Roman"/>
                <w:b/>
                <w:bCs/>
                <w:sz w:val="24"/>
                <w:szCs w:val="24"/>
              </w:rPr>
            </w:pPr>
            <w:r w:rsidRPr="00E85B90">
              <w:rPr>
                <w:rFonts w:ascii="Times" w:hAnsi="Times" w:cs="Times New Roman"/>
                <w:b/>
                <w:bCs/>
                <w:sz w:val="24"/>
                <w:szCs w:val="24"/>
              </w:rPr>
              <w:t>(…)</w:t>
            </w:r>
          </w:p>
          <w:p w:rsidR="00983BE6" w:rsidRPr="00E85B90" w:rsidRDefault="00983BE6" w:rsidP="00B91A6C">
            <w:pPr>
              <w:spacing w:after="0" w:line="240" w:lineRule="auto"/>
              <w:jc w:val="both"/>
              <w:rPr>
                <w:rFonts w:ascii="Times" w:hAnsi="Times" w:cs="Times New Roman"/>
                <w:b/>
                <w:bCs/>
                <w:sz w:val="24"/>
                <w:szCs w:val="24"/>
              </w:rPr>
            </w:pPr>
          </w:p>
          <w:p w:rsidR="00983BE6" w:rsidRPr="00E85B90" w:rsidRDefault="00983BE6" w:rsidP="00983BE6">
            <w:pPr>
              <w:pStyle w:val="NormalWeb"/>
              <w:rPr>
                <w:rFonts w:ascii="Times" w:hAnsi="Times"/>
              </w:rPr>
            </w:pPr>
            <w:r w:rsidRPr="00E85B90">
              <w:rPr>
                <w:rFonts w:ascii="Times" w:hAnsi="Times" w:cs="Arial"/>
                <w:b/>
                <w:bCs/>
              </w:rPr>
              <w:t xml:space="preserve">PARAGRAFO: </w:t>
            </w:r>
            <w:r w:rsidRPr="00E85B90">
              <w:rPr>
                <w:rFonts w:ascii="Times" w:hAnsi="Times"/>
              </w:rPr>
              <w:t>No podrá</w:t>
            </w:r>
            <w:r w:rsidRPr="00E85B90">
              <w:rPr>
                <w:rFonts w:ascii="Times" w:hAnsi="Times" w:cs="Arial"/>
                <w:b/>
                <w:bCs/>
                <w:strike/>
              </w:rPr>
              <w:t>n</w:t>
            </w:r>
            <w:r w:rsidRPr="00E85B90">
              <w:rPr>
                <w:rFonts w:ascii="Times" w:hAnsi="Times" w:cs="Arial"/>
                <w:b/>
                <w:bCs/>
              </w:rPr>
              <w:t xml:space="preserve"> </w:t>
            </w:r>
            <w:r w:rsidRPr="00E85B90">
              <w:rPr>
                <w:rFonts w:ascii="Times" w:hAnsi="Times"/>
              </w:rPr>
              <w:t>ser elegido</w:t>
            </w:r>
            <w:r w:rsidRPr="00E85B90">
              <w:rPr>
                <w:rFonts w:ascii="Times" w:hAnsi="Times" w:cs="Arial"/>
                <w:b/>
                <w:bCs/>
                <w:strike/>
              </w:rPr>
              <w:t>s</w:t>
            </w:r>
            <w:r w:rsidRPr="00E85B90">
              <w:rPr>
                <w:rFonts w:ascii="Times" w:hAnsi="Times" w:cs="Arial"/>
                <w:b/>
                <w:bCs/>
              </w:rPr>
              <w:t xml:space="preserve"> </w:t>
            </w:r>
            <w:r w:rsidRPr="00E85B90">
              <w:rPr>
                <w:rFonts w:ascii="Times" w:hAnsi="Times"/>
              </w:rPr>
              <w:t xml:space="preserve">miembros del Tribunal Disciplinario Antidopaje: </w:t>
            </w:r>
          </w:p>
          <w:p w:rsidR="00983BE6" w:rsidRPr="00E85B90" w:rsidRDefault="00983BE6" w:rsidP="00983BE6">
            <w:pPr>
              <w:pStyle w:val="NormalWeb"/>
              <w:rPr>
                <w:rFonts w:ascii="Times" w:hAnsi="Times"/>
              </w:rPr>
            </w:pPr>
            <w:r w:rsidRPr="00E85B90">
              <w:rPr>
                <w:rFonts w:ascii="Times" w:hAnsi="Times" w:cs="Arial"/>
                <w:b/>
                <w:bCs/>
              </w:rPr>
              <w:t xml:space="preserve">1. </w:t>
            </w:r>
            <w:r w:rsidRPr="00E85B90">
              <w:rPr>
                <w:rFonts w:ascii="Times" w:hAnsi="Times"/>
              </w:rPr>
              <w:t>Quien hubiere sido condenado</w:t>
            </w:r>
            <w:r w:rsidRPr="00E85B90">
              <w:rPr>
                <w:rFonts w:ascii="Times" w:hAnsi="Times" w:cs="Arial"/>
                <w:b/>
                <w:bCs/>
              </w:rPr>
              <w:t xml:space="preserve">s </w:t>
            </w:r>
            <w:r w:rsidRPr="00E85B90">
              <w:rPr>
                <w:rFonts w:ascii="Times" w:hAnsi="Times"/>
              </w:rPr>
              <w:t xml:space="preserve">por delitos contra la administración pública, </w:t>
            </w:r>
            <w:r w:rsidRPr="00E85B90">
              <w:rPr>
                <w:rFonts w:ascii="Times" w:hAnsi="Times" w:cs="Arial"/>
                <w:b/>
                <w:bCs/>
                <w:u w:val="single"/>
              </w:rPr>
              <w:t>contra</w:t>
            </w:r>
            <w:r w:rsidRPr="00E85B90">
              <w:rPr>
                <w:rFonts w:ascii="Times" w:hAnsi="Times" w:cs="Arial"/>
                <w:b/>
                <w:bCs/>
              </w:rPr>
              <w:t xml:space="preserve"> </w:t>
            </w:r>
            <w:r w:rsidRPr="00E85B90">
              <w:rPr>
                <w:rFonts w:ascii="Times" w:hAnsi="Times"/>
                <w:strike/>
              </w:rPr>
              <w:t>la administración de justicia</w:t>
            </w:r>
            <w:r w:rsidRPr="00E85B90">
              <w:rPr>
                <w:rFonts w:ascii="Times" w:hAnsi="Times" w:cs="Arial"/>
                <w:b/>
                <w:bCs/>
              </w:rPr>
              <w:t xml:space="preserve"> </w:t>
            </w:r>
            <w:r w:rsidRPr="00E85B90">
              <w:rPr>
                <w:rFonts w:ascii="Times" w:hAnsi="Times" w:cs="Arial"/>
                <w:b/>
                <w:bCs/>
                <w:u w:val="single"/>
              </w:rPr>
              <w:t>la eficaz y recta impartición de justicia</w:t>
            </w:r>
            <w:r w:rsidRPr="00E85B90">
              <w:rPr>
                <w:rFonts w:ascii="Times" w:hAnsi="Times" w:cs="Arial"/>
                <w:b/>
                <w:bCs/>
              </w:rPr>
              <w:t xml:space="preserve">, </w:t>
            </w:r>
            <w:r w:rsidRPr="00E85B90">
              <w:rPr>
                <w:rFonts w:ascii="Times" w:hAnsi="Times"/>
              </w:rPr>
              <w:t xml:space="preserve">o </w:t>
            </w:r>
            <w:r w:rsidRPr="00E85B90">
              <w:rPr>
                <w:rFonts w:ascii="Times" w:hAnsi="Times" w:cs="Arial"/>
                <w:b/>
                <w:bCs/>
                <w:u w:val="single"/>
              </w:rPr>
              <w:t>contra</w:t>
            </w:r>
            <w:r w:rsidRPr="00E85B90">
              <w:rPr>
                <w:rFonts w:ascii="Times" w:hAnsi="Times" w:cs="Arial"/>
                <w:b/>
                <w:bCs/>
              </w:rPr>
              <w:t xml:space="preserve"> </w:t>
            </w:r>
            <w:r w:rsidRPr="00E85B90">
              <w:rPr>
                <w:rFonts w:ascii="Times" w:hAnsi="Times"/>
              </w:rPr>
              <w:t>la fe pública, o condenado</w:t>
            </w:r>
            <w:r w:rsidRPr="00E85B90">
              <w:rPr>
                <w:rFonts w:ascii="Times" w:hAnsi="Times" w:cs="Arial"/>
                <w:b/>
                <w:bCs/>
              </w:rPr>
              <w:t xml:space="preserve">s </w:t>
            </w:r>
            <w:r w:rsidRPr="00E85B90">
              <w:rPr>
                <w:rFonts w:ascii="Times" w:hAnsi="Times"/>
              </w:rPr>
              <w:t xml:space="preserve">a pena privativa de la libertad por cualquier delito, exceptuados los culposos y los políticos. </w:t>
            </w:r>
          </w:p>
          <w:p w:rsidR="00983BE6" w:rsidRPr="00E85B90" w:rsidRDefault="00983BE6" w:rsidP="00B91A6C">
            <w:pPr>
              <w:spacing w:after="0" w:line="240" w:lineRule="auto"/>
              <w:jc w:val="both"/>
              <w:rPr>
                <w:rFonts w:ascii="Times" w:hAnsi="Times" w:cs="Times New Roman"/>
                <w:b/>
                <w:bCs/>
                <w:sz w:val="24"/>
                <w:szCs w:val="24"/>
              </w:rPr>
            </w:pPr>
          </w:p>
        </w:tc>
        <w:tc>
          <w:tcPr>
            <w:tcW w:w="761" w:type="pct"/>
            <w:shd w:val="clear" w:color="auto" w:fill="auto"/>
            <w:vAlign w:val="center"/>
          </w:tcPr>
          <w:p w:rsidR="00B42D2A" w:rsidRPr="00B91B81" w:rsidRDefault="00EA078A" w:rsidP="00B91A6C">
            <w:pPr>
              <w:spacing w:after="0" w:line="240" w:lineRule="auto"/>
              <w:jc w:val="center"/>
              <w:rPr>
                <w:rFonts w:ascii="Times New Roman" w:eastAsia="Times New Roman" w:hAnsi="Times New Roman" w:cs="Times New Roman"/>
                <w:b/>
                <w:bCs/>
                <w:color w:val="000000"/>
                <w:sz w:val="24"/>
                <w:szCs w:val="24"/>
                <w:lang w:eastAsia="es-CO"/>
              </w:rPr>
            </w:pPr>
            <w:r>
              <w:rPr>
                <w:rFonts w:ascii="Times New Roman" w:eastAsia="Times New Roman" w:hAnsi="Times New Roman" w:cs="Times New Roman"/>
                <w:b/>
                <w:bCs/>
                <w:color w:val="000000"/>
                <w:sz w:val="24"/>
                <w:szCs w:val="24"/>
                <w:lang w:eastAsia="es-CO"/>
              </w:rPr>
              <w:lastRenderedPageBreak/>
              <w:t>CONSTANCIA</w:t>
            </w:r>
          </w:p>
        </w:tc>
      </w:tr>
      <w:tr w:rsidR="00B42D2A" w:rsidRPr="00B91B81" w:rsidTr="00B91A6C">
        <w:trPr>
          <w:trHeight w:val="900"/>
        </w:trPr>
        <w:tc>
          <w:tcPr>
            <w:tcW w:w="178" w:type="pct"/>
            <w:shd w:val="clear" w:color="auto" w:fill="auto"/>
            <w:vAlign w:val="center"/>
          </w:tcPr>
          <w:p w:rsidR="00B42D2A" w:rsidRPr="00B91B81" w:rsidRDefault="00000383" w:rsidP="00B91A6C">
            <w:pPr>
              <w:spacing w:after="0" w:line="240" w:lineRule="auto"/>
              <w:jc w:val="center"/>
              <w:rPr>
                <w:rFonts w:ascii="Times New Roman" w:eastAsia="Times New Roman" w:hAnsi="Times New Roman" w:cs="Times New Roman"/>
                <w:b/>
                <w:bCs/>
                <w:color w:val="000000"/>
                <w:sz w:val="24"/>
                <w:szCs w:val="24"/>
                <w:lang w:eastAsia="es-CO"/>
              </w:rPr>
            </w:pPr>
            <w:r>
              <w:rPr>
                <w:rFonts w:ascii="Times New Roman" w:eastAsia="Times New Roman" w:hAnsi="Times New Roman" w:cs="Times New Roman"/>
                <w:b/>
                <w:bCs/>
                <w:color w:val="000000"/>
                <w:sz w:val="24"/>
                <w:szCs w:val="24"/>
                <w:lang w:eastAsia="es-CO"/>
              </w:rPr>
              <w:t>5</w:t>
            </w:r>
          </w:p>
        </w:tc>
        <w:tc>
          <w:tcPr>
            <w:tcW w:w="1513" w:type="pct"/>
            <w:shd w:val="clear" w:color="auto" w:fill="auto"/>
            <w:vAlign w:val="center"/>
          </w:tcPr>
          <w:p w:rsidR="00B42D2A" w:rsidRDefault="004736C3" w:rsidP="00B91A6C">
            <w:pPr>
              <w:spacing w:after="0" w:line="240" w:lineRule="auto"/>
              <w:jc w:val="center"/>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Gabriel Jaime Vallejo</w:t>
            </w:r>
          </w:p>
        </w:tc>
        <w:tc>
          <w:tcPr>
            <w:tcW w:w="338" w:type="pct"/>
            <w:shd w:val="clear" w:color="auto" w:fill="auto"/>
            <w:vAlign w:val="center"/>
          </w:tcPr>
          <w:p w:rsidR="00B42D2A" w:rsidRDefault="004736C3" w:rsidP="00B91A6C">
            <w:pPr>
              <w:spacing w:after="0" w:line="240" w:lineRule="auto"/>
              <w:jc w:val="center"/>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9</w:t>
            </w:r>
          </w:p>
        </w:tc>
        <w:tc>
          <w:tcPr>
            <w:tcW w:w="991" w:type="pct"/>
            <w:shd w:val="clear" w:color="auto" w:fill="auto"/>
            <w:vAlign w:val="center"/>
          </w:tcPr>
          <w:p w:rsidR="00B42D2A" w:rsidRPr="00B91B81" w:rsidRDefault="00B70537" w:rsidP="00B91A6C">
            <w:pPr>
              <w:spacing w:after="0" w:line="240" w:lineRule="auto"/>
              <w:jc w:val="both"/>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 xml:space="preserve">Se propone un cambio en el paragrafo 2 del </w:t>
            </w:r>
            <w:r>
              <w:rPr>
                <w:rFonts w:ascii="Times New Roman" w:eastAsia="Times New Roman" w:hAnsi="Times New Roman" w:cs="Times New Roman"/>
                <w:color w:val="000000"/>
                <w:sz w:val="24"/>
                <w:szCs w:val="24"/>
                <w:lang w:eastAsia="es-CO"/>
              </w:rPr>
              <w:lastRenderedPageBreak/>
              <w:t>artículo, frente al tema del reemplazo de los magistrados en caso de ser declarados impedidos o aceptarse la recusación.</w:t>
            </w:r>
          </w:p>
        </w:tc>
        <w:tc>
          <w:tcPr>
            <w:tcW w:w="1218" w:type="pct"/>
            <w:shd w:val="clear" w:color="auto" w:fill="auto"/>
            <w:vAlign w:val="center"/>
          </w:tcPr>
          <w:p w:rsidR="00614FAF" w:rsidRPr="00B70537" w:rsidRDefault="00614FAF" w:rsidP="00B70537">
            <w:pPr>
              <w:pStyle w:val="NormalWeb"/>
              <w:jc w:val="both"/>
              <w:rPr>
                <w:rFonts w:ascii="Times" w:hAnsi="Times"/>
              </w:rPr>
            </w:pPr>
            <w:r w:rsidRPr="00B70537">
              <w:rPr>
                <w:rFonts w:ascii="Times" w:hAnsi="Times" w:cs="Arial"/>
                <w:b/>
                <w:bCs/>
              </w:rPr>
              <w:lastRenderedPageBreak/>
              <w:t xml:space="preserve">PARAGRAFO 2. </w:t>
            </w:r>
            <w:r w:rsidRPr="00B70537">
              <w:rPr>
                <w:rFonts w:ascii="Times" w:hAnsi="Times"/>
              </w:rPr>
              <w:t xml:space="preserve">En caso de ser aceptado el impedimento y/o </w:t>
            </w:r>
            <w:r w:rsidRPr="00B70537">
              <w:rPr>
                <w:rFonts w:ascii="Times" w:hAnsi="Times"/>
              </w:rPr>
              <w:lastRenderedPageBreak/>
              <w:t xml:space="preserve">recusación de alguno de los integrantes de las salas, el presidente del Tribunal designará su reemplazo, el cual debe ser seleccionado de la lista de elegibles previamente constituida, </w:t>
            </w:r>
            <w:r w:rsidRPr="00B70537">
              <w:rPr>
                <w:rFonts w:ascii="Times" w:hAnsi="Times"/>
                <w:strike/>
              </w:rPr>
              <w:t xml:space="preserve">mediante sorteo </w:t>
            </w:r>
            <w:r w:rsidRPr="00B70537">
              <w:rPr>
                <w:rFonts w:ascii="Times" w:hAnsi="Times" w:cs="Arial"/>
                <w:b/>
                <w:bCs/>
                <w:u w:val="single"/>
              </w:rPr>
              <w:t xml:space="preserve">siguiendo el estricto orden de la lista. </w:t>
            </w:r>
          </w:p>
          <w:p w:rsidR="00B42D2A" w:rsidRPr="00B70537" w:rsidRDefault="00B42D2A" w:rsidP="00B70537">
            <w:pPr>
              <w:spacing w:after="0" w:line="240" w:lineRule="auto"/>
              <w:jc w:val="both"/>
              <w:rPr>
                <w:rFonts w:ascii="Times" w:hAnsi="Times" w:cs="Times New Roman"/>
                <w:b/>
                <w:bCs/>
                <w:sz w:val="24"/>
                <w:szCs w:val="24"/>
              </w:rPr>
            </w:pPr>
          </w:p>
        </w:tc>
        <w:tc>
          <w:tcPr>
            <w:tcW w:w="761" w:type="pct"/>
            <w:shd w:val="clear" w:color="auto" w:fill="auto"/>
            <w:vAlign w:val="center"/>
          </w:tcPr>
          <w:p w:rsidR="00B42D2A" w:rsidRPr="00B91B81" w:rsidRDefault="00B70537" w:rsidP="00B91A6C">
            <w:pPr>
              <w:spacing w:after="0" w:line="240" w:lineRule="auto"/>
              <w:jc w:val="center"/>
              <w:rPr>
                <w:rFonts w:ascii="Times New Roman" w:eastAsia="Times New Roman" w:hAnsi="Times New Roman" w:cs="Times New Roman"/>
                <w:b/>
                <w:bCs/>
                <w:color w:val="000000"/>
                <w:sz w:val="24"/>
                <w:szCs w:val="24"/>
                <w:lang w:eastAsia="es-CO"/>
              </w:rPr>
            </w:pPr>
            <w:r>
              <w:rPr>
                <w:rFonts w:ascii="Times New Roman" w:eastAsia="Times New Roman" w:hAnsi="Times New Roman" w:cs="Times New Roman"/>
                <w:b/>
                <w:bCs/>
                <w:color w:val="000000"/>
                <w:sz w:val="24"/>
                <w:szCs w:val="24"/>
                <w:lang w:eastAsia="es-CO"/>
              </w:rPr>
              <w:lastRenderedPageBreak/>
              <w:t>SI</w:t>
            </w:r>
          </w:p>
        </w:tc>
      </w:tr>
      <w:tr w:rsidR="00B42D2A" w:rsidRPr="00B91B81" w:rsidTr="00B91A6C">
        <w:trPr>
          <w:trHeight w:val="900"/>
        </w:trPr>
        <w:tc>
          <w:tcPr>
            <w:tcW w:w="178" w:type="pct"/>
            <w:shd w:val="clear" w:color="auto" w:fill="auto"/>
            <w:vAlign w:val="center"/>
          </w:tcPr>
          <w:p w:rsidR="00B42D2A" w:rsidRPr="00B91B81" w:rsidRDefault="00000383" w:rsidP="00B91A6C">
            <w:pPr>
              <w:spacing w:after="0" w:line="240" w:lineRule="auto"/>
              <w:jc w:val="center"/>
              <w:rPr>
                <w:rFonts w:ascii="Times New Roman" w:eastAsia="Times New Roman" w:hAnsi="Times New Roman" w:cs="Times New Roman"/>
                <w:b/>
                <w:bCs/>
                <w:color w:val="000000"/>
                <w:sz w:val="24"/>
                <w:szCs w:val="24"/>
                <w:lang w:eastAsia="es-CO"/>
              </w:rPr>
            </w:pPr>
            <w:r>
              <w:rPr>
                <w:rFonts w:ascii="Times New Roman" w:eastAsia="Times New Roman" w:hAnsi="Times New Roman" w:cs="Times New Roman"/>
                <w:b/>
                <w:bCs/>
                <w:color w:val="000000"/>
                <w:sz w:val="24"/>
                <w:szCs w:val="24"/>
                <w:lang w:eastAsia="es-CO"/>
              </w:rPr>
              <w:t>6</w:t>
            </w:r>
          </w:p>
        </w:tc>
        <w:tc>
          <w:tcPr>
            <w:tcW w:w="1513" w:type="pct"/>
            <w:shd w:val="clear" w:color="auto" w:fill="auto"/>
            <w:vAlign w:val="center"/>
          </w:tcPr>
          <w:p w:rsidR="00B42D2A" w:rsidRDefault="004736C3" w:rsidP="00B91A6C">
            <w:pPr>
              <w:spacing w:after="0" w:line="240" w:lineRule="auto"/>
              <w:jc w:val="center"/>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Gabriel Jaime Vallejo</w:t>
            </w:r>
          </w:p>
        </w:tc>
        <w:tc>
          <w:tcPr>
            <w:tcW w:w="338" w:type="pct"/>
            <w:shd w:val="clear" w:color="auto" w:fill="auto"/>
            <w:vAlign w:val="center"/>
          </w:tcPr>
          <w:p w:rsidR="00B42D2A" w:rsidRDefault="004736C3" w:rsidP="00B91A6C">
            <w:pPr>
              <w:spacing w:after="0" w:line="240" w:lineRule="auto"/>
              <w:jc w:val="center"/>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19</w:t>
            </w:r>
          </w:p>
        </w:tc>
        <w:tc>
          <w:tcPr>
            <w:tcW w:w="991" w:type="pct"/>
            <w:shd w:val="clear" w:color="auto" w:fill="auto"/>
            <w:vAlign w:val="center"/>
          </w:tcPr>
          <w:p w:rsidR="00B42D2A" w:rsidRPr="00B91B81" w:rsidRDefault="000B75E6" w:rsidP="00B91A6C">
            <w:pPr>
              <w:spacing w:after="0" w:line="240" w:lineRule="auto"/>
              <w:jc w:val="both"/>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Propone hacer cambios de forma en los incisos segundo y tercero del artículo.</w:t>
            </w:r>
          </w:p>
        </w:tc>
        <w:tc>
          <w:tcPr>
            <w:tcW w:w="1218" w:type="pct"/>
            <w:shd w:val="clear" w:color="auto" w:fill="auto"/>
            <w:vAlign w:val="center"/>
          </w:tcPr>
          <w:p w:rsidR="000B75E6" w:rsidRPr="000B75E6" w:rsidRDefault="000B75E6" w:rsidP="000B75E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0B75E6" w:rsidRDefault="000B75E6" w:rsidP="000B75E6">
            <w:pPr>
              <w:spacing w:after="0" w:line="240" w:lineRule="auto"/>
              <w:jc w:val="both"/>
              <w:rPr>
                <w:rFonts w:ascii="Times New Roman" w:hAnsi="Times New Roman" w:cs="Times New Roman"/>
                <w:sz w:val="24"/>
                <w:szCs w:val="24"/>
              </w:rPr>
            </w:pPr>
            <w:r w:rsidRPr="000B75E6">
              <w:rPr>
                <w:rFonts w:ascii="Times New Roman" w:hAnsi="Times New Roman" w:cs="Times New Roman"/>
                <w:sz w:val="24"/>
                <w:szCs w:val="24"/>
              </w:rPr>
              <w:t>Frente a los autos interlocutorios procederá</w:t>
            </w:r>
            <w:r w:rsidRPr="000B75E6">
              <w:rPr>
                <w:rFonts w:ascii="Times New Roman" w:hAnsi="Times New Roman" w:cs="Times New Roman"/>
                <w:strike/>
                <w:sz w:val="24"/>
                <w:szCs w:val="24"/>
              </w:rPr>
              <w:t>n</w:t>
            </w:r>
            <w:r w:rsidRPr="000B75E6">
              <w:rPr>
                <w:rFonts w:ascii="Times New Roman" w:hAnsi="Times New Roman" w:cs="Times New Roman"/>
                <w:sz w:val="24"/>
                <w:szCs w:val="24"/>
              </w:rPr>
              <w:t xml:space="preserve"> </w:t>
            </w:r>
            <w:r w:rsidRPr="000B75E6">
              <w:rPr>
                <w:rFonts w:ascii="Times New Roman" w:hAnsi="Times New Roman" w:cs="Times New Roman"/>
                <w:strike/>
                <w:sz w:val="24"/>
                <w:szCs w:val="24"/>
              </w:rPr>
              <w:t>los</w:t>
            </w:r>
            <w:r w:rsidRPr="000B75E6">
              <w:rPr>
                <w:rFonts w:ascii="Times New Roman" w:hAnsi="Times New Roman" w:cs="Times New Roman"/>
                <w:b/>
                <w:bCs/>
                <w:sz w:val="24"/>
                <w:szCs w:val="24"/>
              </w:rPr>
              <w:t xml:space="preserve"> </w:t>
            </w:r>
            <w:r w:rsidRPr="000B75E6">
              <w:rPr>
                <w:rFonts w:ascii="Times New Roman" w:hAnsi="Times New Roman" w:cs="Times New Roman"/>
                <w:b/>
                <w:bCs/>
                <w:sz w:val="24"/>
                <w:szCs w:val="24"/>
                <w:u w:val="single"/>
              </w:rPr>
              <w:t>el</w:t>
            </w:r>
            <w:r w:rsidRPr="000B75E6">
              <w:rPr>
                <w:rFonts w:ascii="Times New Roman" w:hAnsi="Times New Roman" w:cs="Times New Roman"/>
                <w:b/>
                <w:bCs/>
                <w:sz w:val="24"/>
                <w:szCs w:val="24"/>
              </w:rPr>
              <w:t xml:space="preserve"> </w:t>
            </w:r>
            <w:r w:rsidRPr="000B75E6">
              <w:rPr>
                <w:rFonts w:ascii="Times New Roman" w:hAnsi="Times New Roman" w:cs="Times New Roman"/>
                <w:sz w:val="24"/>
                <w:szCs w:val="24"/>
              </w:rPr>
              <w:t>recurso</w:t>
            </w:r>
            <w:r w:rsidRPr="000B75E6">
              <w:rPr>
                <w:rFonts w:ascii="Times New Roman" w:hAnsi="Times New Roman" w:cs="Times New Roman"/>
                <w:strike/>
                <w:sz w:val="24"/>
                <w:szCs w:val="24"/>
              </w:rPr>
              <w:t>s</w:t>
            </w:r>
            <w:r w:rsidRPr="000B75E6">
              <w:rPr>
                <w:rFonts w:ascii="Times New Roman" w:hAnsi="Times New Roman" w:cs="Times New Roman"/>
                <w:sz w:val="24"/>
                <w:szCs w:val="24"/>
              </w:rPr>
              <w:t xml:space="preserve"> de </w:t>
            </w:r>
            <w:r w:rsidRPr="000B75E6">
              <w:rPr>
                <w:rFonts w:ascii="Times New Roman" w:hAnsi="Times New Roman" w:cs="Times New Roman"/>
                <w:strike/>
                <w:sz w:val="24"/>
                <w:szCs w:val="24"/>
              </w:rPr>
              <w:t>apelación</w:t>
            </w:r>
            <w:r w:rsidRPr="000B75E6">
              <w:rPr>
                <w:rFonts w:ascii="Times New Roman" w:hAnsi="Times New Roman" w:cs="Times New Roman"/>
                <w:b/>
                <w:bCs/>
                <w:sz w:val="24"/>
                <w:szCs w:val="24"/>
              </w:rPr>
              <w:t xml:space="preserve"> </w:t>
            </w:r>
            <w:r w:rsidRPr="000B75E6">
              <w:rPr>
                <w:rFonts w:ascii="Times New Roman" w:hAnsi="Times New Roman" w:cs="Times New Roman"/>
                <w:b/>
                <w:bCs/>
                <w:sz w:val="24"/>
                <w:szCs w:val="24"/>
                <w:u w:val="single"/>
              </w:rPr>
              <w:t>reposición</w:t>
            </w:r>
            <w:r w:rsidRPr="000B75E6">
              <w:rPr>
                <w:rFonts w:ascii="Times New Roman" w:hAnsi="Times New Roman" w:cs="Times New Roman"/>
                <w:b/>
                <w:bCs/>
                <w:sz w:val="24"/>
                <w:szCs w:val="24"/>
              </w:rPr>
              <w:t xml:space="preserve">, </w:t>
            </w:r>
            <w:r w:rsidRPr="000B75E6">
              <w:rPr>
                <w:rFonts w:ascii="Times New Roman" w:hAnsi="Times New Roman" w:cs="Times New Roman"/>
                <w:b/>
                <w:bCs/>
                <w:sz w:val="24"/>
                <w:szCs w:val="24"/>
                <w:u w:val="single"/>
              </w:rPr>
              <w:t>y</w:t>
            </w:r>
            <w:r>
              <w:rPr>
                <w:rFonts w:ascii="Times New Roman" w:hAnsi="Times New Roman" w:cs="Times New Roman"/>
                <w:b/>
                <w:bCs/>
                <w:sz w:val="24"/>
                <w:szCs w:val="24"/>
              </w:rPr>
              <w:t xml:space="preserve"> </w:t>
            </w:r>
            <w:r w:rsidRPr="000B75E6">
              <w:rPr>
                <w:rFonts w:ascii="Times New Roman" w:hAnsi="Times New Roman" w:cs="Times New Roman"/>
                <w:sz w:val="24"/>
                <w:szCs w:val="24"/>
              </w:rPr>
              <w:t>en subsidio</w:t>
            </w:r>
            <w:r w:rsidRPr="000B75E6">
              <w:rPr>
                <w:rFonts w:ascii="Times New Roman" w:hAnsi="Times New Roman" w:cs="Times New Roman"/>
                <w:b/>
                <w:bCs/>
                <w:sz w:val="24"/>
                <w:szCs w:val="24"/>
              </w:rPr>
              <w:t xml:space="preserve"> </w:t>
            </w:r>
            <w:r w:rsidRPr="000B75E6">
              <w:rPr>
                <w:rFonts w:ascii="Times New Roman" w:hAnsi="Times New Roman" w:cs="Times New Roman"/>
                <w:b/>
                <w:bCs/>
                <w:sz w:val="24"/>
                <w:szCs w:val="24"/>
                <w:u w:val="single"/>
              </w:rPr>
              <w:t>el</w:t>
            </w:r>
            <w:r w:rsidRPr="000B75E6">
              <w:rPr>
                <w:rFonts w:ascii="Times New Roman" w:hAnsi="Times New Roman" w:cs="Times New Roman"/>
                <w:b/>
                <w:bCs/>
                <w:sz w:val="24"/>
                <w:szCs w:val="24"/>
              </w:rPr>
              <w:t xml:space="preserve"> </w:t>
            </w:r>
            <w:r w:rsidRPr="000B75E6">
              <w:rPr>
                <w:rFonts w:ascii="Times New Roman" w:hAnsi="Times New Roman" w:cs="Times New Roman"/>
                <w:sz w:val="24"/>
                <w:szCs w:val="24"/>
              </w:rPr>
              <w:t>de apelación.</w:t>
            </w:r>
          </w:p>
          <w:p w:rsidR="000B75E6" w:rsidRPr="000B75E6" w:rsidRDefault="000B75E6" w:rsidP="000B75E6">
            <w:pPr>
              <w:spacing w:after="0" w:line="240" w:lineRule="auto"/>
              <w:jc w:val="both"/>
              <w:rPr>
                <w:rFonts w:ascii="Times New Roman" w:hAnsi="Times New Roman" w:cs="Times New Roman"/>
                <w:sz w:val="24"/>
                <w:szCs w:val="24"/>
              </w:rPr>
            </w:pPr>
          </w:p>
          <w:p w:rsidR="00B42D2A" w:rsidRPr="00B91B81" w:rsidRDefault="000B75E6" w:rsidP="000B75E6">
            <w:pPr>
              <w:spacing w:after="0" w:line="240" w:lineRule="auto"/>
              <w:jc w:val="both"/>
              <w:rPr>
                <w:rFonts w:ascii="Times New Roman" w:hAnsi="Times New Roman" w:cs="Times New Roman"/>
                <w:b/>
                <w:bCs/>
                <w:sz w:val="24"/>
                <w:szCs w:val="24"/>
              </w:rPr>
            </w:pPr>
            <w:r w:rsidRPr="000B75E6">
              <w:rPr>
                <w:rFonts w:ascii="Times New Roman" w:hAnsi="Times New Roman" w:cs="Times New Roman"/>
                <w:sz w:val="24"/>
                <w:szCs w:val="24"/>
              </w:rPr>
              <w:t>Los demás autos solo serán susceptibles de</w:t>
            </w:r>
            <w:r w:rsidRPr="000B75E6">
              <w:rPr>
                <w:rFonts w:ascii="Times New Roman" w:hAnsi="Times New Roman" w:cs="Times New Roman"/>
                <w:b/>
                <w:bCs/>
                <w:sz w:val="24"/>
                <w:szCs w:val="24"/>
                <w:u w:val="single"/>
              </w:rPr>
              <w:t>l</w:t>
            </w:r>
            <w:r w:rsidRPr="000B75E6">
              <w:rPr>
                <w:rFonts w:ascii="Times New Roman" w:hAnsi="Times New Roman" w:cs="Times New Roman"/>
                <w:b/>
                <w:bCs/>
                <w:sz w:val="24"/>
                <w:szCs w:val="24"/>
              </w:rPr>
              <w:t xml:space="preserve"> </w:t>
            </w:r>
            <w:r w:rsidRPr="000B75E6">
              <w:rPr>
                <w:rFonts w:ascii="Times New Roman" w:hAnsi="Times New Roman" w:cs="Times New Roman"/>
                <w:sz w:val="24"/>
                <w:szCs w:val="24"/>
              </w:rPr>
              <w:t>recurso de reposición.</w:t>
            </w:r>
          </w:p>
        </w:tc>
        <w:tc>
          <w:tcPr>
            <w:tcW w:w="761" w:type="pct"/>
            <w:shd w:val="clear" w:color="auto" w:fill="auto"/>
            <w:vAlign w:val="center"/>
          </w:tcPr>
          <w:p w:rsidR="00B42D2A" w:rsidRPr="00B91B81" w:rsidRDefault="000B75E6" w:rsidP="00B91A6C">
            <w:pPr>
              <w:spacing w:after="0" w:line="240" w:lineRule="auto"/>
              <w:jc w:val="center"/>
              <w:rPr>
                <w:rFonts w:ascii="Times New Roman" w:eastAsia="Times New Roman" w:hAnsi="Times New Roman" w:cs="Times New Roman"/>
                <w:b/>
                <w:bCs/>
                <w:color w:val="000000"/>
                <w:sz w:val="24"/>
                <w:szCs w:val="24"/>
                <w:lang w:eastAsia="es-CO"/>
              </w:rPr>
            </w:pPr>
            <w:r>
              <w:rPr>
                <w:rFonts w:ascii="Times New Roman" w:eastAsia="Times New Roman" w:hAnsi="Times New Roman" w:cs="Times New Roman"/>
                <w:b/>
                <w:bCs/>
                <w:color w:val="000000"/>
                <w:sz w:val="24"/>
                <w:szCs w:val="24"/>
                <w:lang w:eastAsia="es-CO"/>
              </w:rPr>
              <w:t>SI</w:t>
            </w:r>
          </w:p>
        </w:tc>
      </w:tr>
    </w:tbl>
    <w:p w:rsidR="00F25A54" w:rsidRPr="00860022" w:rsidRDefault="00F25A54" w:rsidP="00583CFD">
      <w:pPr>
        <w:pBdr>
          <w:top w:val="nil"/>
          <w:left w:val="nil"/>
          <w:bottom w:val="nil"/>
          <w:right w:val="nil"/>
          <w:between w:val="nil"/>
        </w:pBdr>
        <w:spacing w:after="0" w:line="240" w:lineRule="auto"/>
        <w:jc w:val="both"/>
        <w:rPr>
          <w:rFonts w:ascii="Times New Roman" w:hAnsi="Times New Roman" w:cs="Times New Roman"/>
          <w:sz w:val="24"/>
          <w:szCs w:val="24"/>
        </w:rPr>
      </w:pPr>
    </w:p>
    <w:p w:rsidR="00583CFD" w:rsidRDefault="00583CFD" w:rsidP="00583CFD">
      <w:pPr>
        <w:pStyle w:val="Sinespaciado"/>
        <w:jc w:val="both"/>
        <w:rPr>
          <w:rFonts w:ascii="Times New Roman" w:hAnsi="Times New Roman" w:cs="Times New Roman"/>
          <w:b/>
          <w:sz w:val="24"/>
          <w:szCs w:val="24"/>
          <w:u w:val="single"/>
          <w:lang w:val="es-ES_tradnl"/>
        </w:rPr>
      </w:pPr>
    </w:p>
    <w:p w:rsidR="002E4145" w:rsidRPr="00AE3761" w:rsidRDefault="002E4145" w:rsidP="00583CFD">
      <w:pPr>
        <w:pStyle w:val="Sinespaciado"/>
        <w:jc w:val="both"/>
        <w:rPr>
          <w:rFonts w:ascii="Times New Roman" w:hAnsi="Times New Roman" w:cs="Times New Roman"/>
          <w:b/>
          <w:sz w:val="24"/>
          <w:szCs w:val="24"/>
          <w:u w:val="single"/>
          <w:lang w:val="es-ES_tradnl"/>
        </w:rPr>
      </w:pPr>
    </w:p>
    <w:p w:rsidR="00583CFD" w:rsidRPr="00AE3761" w:rsidRDefault="00583CFD" w:rsidP="000230D1">
      <w:pPr>
        <w:pStyle w:val="Sinespaciado"/>
        <w:jc w:val="both"/>
        <w:rPr>
          <w:rFonts w:ascii="Times New Roman" w:hAnsi="Times New Roman" w:cs="Times New Roman"/>
          <w:b/>
          <w:sz w:val="24"/>
          <w:szCs w:val="24"/>
          <w:u w:val="single"/>
          <w:lang w:val="es-ES_tradnl"/>
        </w:rPr>
      </w:pPr>
    </w:p>
    <w:p w:rsidR="00583CFD" w:rsidRPr="00AE3761" w:rsidRDefault="00583CFD" w:rsidP="00583CFD">
      <w:pPr>
        <w:pStyle w:val="Sinespaciado"/>
        <w:numPr>
          <w:ilvl w:val="0"/>
          <w:numId w:val="1"/>
        </w:numPr>
        <w:jc w:val="both"/>
        <w:rPr>
          <w:rFonts w:ascii="Times New Roman" w:hAnsi="Times New Roman" w:cs="Times New Roman"/>
          <w:b/>
          <w:sz w:val="24"/>
          <w:szCs w:val="24"/>
          <w:u w:val="single"/>
          <w:lang w:val="es-ES_tradnl"/>
        </w:rPr>
      </w:pPr>
      <w:r w:rsidRPr="00AE3761">
        <w:rPr>
          <w:rFonts w:ascii="Times New Roman" w:hAnsi="Times New Roman" w:cs="Times New Roman"/>
          <w:b/>
          <w:sz w:val="24"/>
          <w:szCs w:val="24"/>
          <w:u w:val="single"/>
          <w:lang w:val="es-ES_tradnl"/>
        </w:rPr>
        <w:t>OBJETO DEL PROYECTO:</w:t>
      </w:r>
    </w:p>
    <w:p w:rsidR="00583CFD" w:rsidRPr="00AE3761" w:rsidRDefault="00583CFD" w:rsidP="00583CFD">
      <w:pPr>
        <w:pStyle w:val="Sinespaciado"/>
        <w:ind w:left="720"/>
        <w:jc w:val="both"/>
        <w:rPr>
          <w:rFonts w:ascii="Times New Roman" w:hAnsi="Times New Roman" w:cs="Times New Roman"/>
          <w:b/>
          <w:sz w:val="24"/>
          <w:szCs w:val="24"/>
          <w:u w:val="single"/>
          <w:lang w:val="es-ES_tradnl"/>
        </w:rPr>
      </w:pPr>
    </w:p>
    <w:p w:rsidR="00583CFD" w:rsidRPr="00AE3761" w:rsidRDefault="00583CFD" w:rsidP="00583CFD">
      <w:pPr>
        <w:pStyle w:val="Sinespaciado"/>
        <w:ind w:left="720"/>
        <w:jc w:val="both"/>
        <w:rPr>
          <w:rFonts w:ascii="Times New Roman" w:hAnsi="Times New Roman" w:cs="Times New Roman"/>
          <w:b/>
          <w:sz w:val="24"/>
          <w:szCs w:val="24"/>
          <w:u w:val="single"/>
          <w:lang w:val="es-ES_tradnl"/>
        </w:rPr>
      </w:pPr>
    </w:p>
    <w:p w:rsidR="00583CFD" w:rsidRDefault="00583CFD" w:rsidP="00583CFD">
      <w:pPr>
        <w:jc w:val="both"/>
        <w:rPr>
          <w:rFonts w:ascii="Times New Roman" w:hAnsi="Times New Roman" w:cs="Times New Roman"/>
          <w:sz w:val="24"/>
          <w:szCs w:val="24"/>
        </w:rPr>
      </w:pPr>
      <w:r>
        <w:rPr>
          <w:rFonts w:ascii="Times New Roman" w:hAnsi="Times New Roman" w:cs="Times New Roman"/>
          <w:sz w:val="24"/>
          <w:szCs w:val="24"/>
        </w:rPr>
        <w:t>El</w:t>
      </w:r>
      <w:r w:rsidRPr="00BF7655">
        <w:rPr>
          <w:rFonts w:ascii="Times New Roman" w:hAnsi="Times New Roman" w:cs="Times New Roman"/>
          <w:sz w:val="24"/>
          <w:szCs w:val="24"/>
        </w:rPr>
        <w:t xml:space="preserve"> presente proyecto de ley tiene por objeto</w:t>
      </w:r>
      <w:r>
        <w:rPr>
          <w:rFonts w:ascii="Times New Roman" w:hAnsi="Times New Roman" w:cs="Times New Roman"/>
          <w:sz w:val="24"/>
          <w:szCs w:val="24"/>
        </w:rPr>
        <w:t xml:space="preserve"> e</w:t>
      </w:r>
      <w:r w:rsidRPr="00627D27">
        <w:rPr>
          <w:rFonts w:ascii="Times New Roman" w:hAnsi="Times New Roman" w:cs="Times New Roman"/>
          <w:sz w:val="24"/>
          <w:szCs w:val="24"/>
        </w:rPr>
        <w:t xml:space="preserve">stablecer un marco legal que </w:t>
      </w:r>
      <w:r>
        <w:rPr>
          <w:rFonts w:ascii="Times New Roman" w:hAnsi="Times New Roman" w:cs="Times New Roman"/>
          <w:sz w:val="24"/>
          <w:szCs w:val="24"/>
        </w:rPr>
        <w:t>fortalezca la institucionalidad en su</w:t>
      </w:r>
      <w:r w:rsidRPr="00627D27">
        <w:rPr>
          <w:rFonts w:ascii="Times New Roman" w:hAnsi="Times New Roman" w:cs="Times New Roman"/>
          <w:sz w:val="24"/>
          <w:szCs w:val="24"/>
        </w:rPr>
        <w:t xml:space="preserve"> lucha contra el dopaje en el deporte, de conformidad con las normas dispuestas por la Agencia Mundial Antidopaje, buscando la protección de la salud de los deportistas y </w:t>
      </w:r>
      <w:r>
        <w:rPr>
          <w:rFonts w:ascii="Times New Roman" w:hAnsi="Times New Roman" w:cs="Times New Roman"/>
          <w:sz w:val="24"/>
          <w:szCs w:val="24"/>
        </w:rPr>
        <w:t>propender por la legalidad y la transparencia en el ámbito deportivo.</w:t>
      </w:r>
    </w:p>
    <w:p w:rsidR="00583CFD" w:rsidRDefault="00583CFD" w:rsidP="00583CFD">
      <w:pPr>
        <w:jc w:val="both"/>
        <w:rPr>
          <w:rFonts w:ascii="Times New Roman" w:hAnsi="Times New Roman" w:cs="Times New Roman"/>
          <w:sz w:val="24"/>
          <w:szCs w:val="24"/>
        </w:rPr>
      </w:pPr>
      <w:r>
        <w:rPr>
          <w:rFonts w:ascii="Times New Roman" w:hAnsi="Times New Roman" w:cs="Times New Roman"/>
          <w:sz w:val="24"/>
          <w:szCs w:val="24"/>
        </w:rPr>
        <w:t>Esto,</w:t>
      </w:r>
      <w:r w:rsidRPr="00627D27">
        <w:rPr>
          <w:rFonts w:ascii="Times New Roman" w:hAnsi="Times New Roman" w:cs="Times New Roman"/>
          <w:sz w:val="24"/>
          <w:szCs w:val="24"/>
        </w:rPr>
        <w:t xml:space="preserve"> crea</w:t>
      </w:r>
      <w:r>
        <w:rPr>
          <w:rFonts w:ascii="Times New Roman" w:hAnsi="Times New Roman" w:cs="Times New Roman"/>
          <w:sz w:val="24"/>
          <w:szCs w:val="24"/>
        </w:rPr>
        <w:t>ndo</w:t>
      </w:r>
      <w:r w:rsidRPr="00627D27">
        <w:rPr>
          <w:rFonts w:ascii="Times New Roman" w:hAnsi="Times New Roman" w:cs="Times New Roman"/>
          <w:sz w:val="24"/>
          <w:szCs w:val="24"/>
        </w:rPr>
        <w:t xml:space="preserve"> el Tribunal de Expertos Disciplinarios Antidopaje, órgano encarga</w:t>
      </w:r>
      <w:r>
        <w:rPr>
          <w:rFonts w:ascii="Times New Roman" w:hAnsi="Times New Roman" w:cs="Times New Roman"/>
          <w:sz w:val="24"/>
          <w:szCs w:val="24"/>
        </w:rPr>
        <w:t>do</w:t>
      </w:r>
      <w:r w:rsidRPr="00627D27">
        <w:rPr>
          <w:rFonts w:ascii="Times New Roman" w:hAnsi="Times New Roman" w:cs="Times New Roman"/>
          <w:sz w:val="24"/>
          <w:szCs w:val="24"/>
        </w:rPr>
        <w:t xml:space="preserve"> de juzgar y decidir sobre las posibles infracciones descritas en el Código Mundial de Antidopaje vigente</w:t>
      </w:r>
      <w:r>
        <w:rPr>
          <w:rFonts w:ascii="Times New Roman" w:hAnsi="Times New Roman" w:cs="Times New Roman"/>
          <w:sz w:val="24"/>
          <w:szCs w:val="24"/>
        </w:rPr>
        <w:t>.</w:t>
      </w:r>
    </w:p>
    <w:p w:rsidR="00583CFD" w:rsidRDefault="00583CFD" w:rsidP="00583CFD">
      <w:pPr>
        <w:jc w:val="both"/>
        <w:rPr>
          <w:rFonts w:ascii="Times New Roman" w:hAnsi="Times New Roman" w:cs="Times New Roman"/>
          <w:i/>
          <w:sz w:val="24"/>
          <w:szCs w:val="24"/>
          <w:lang w:val="es-ES_tradnl"/>
        </w:rPr>
      </w:pPr>
    </w:p>
    <w:p w:rsidR="002E4145" w:rsidRDefault="002E4145" w:rsidP="00583CFD">
      <w:pPr>
        <w:jc w:val="both"/>
        <w:rPr>
          <w:rFonts w:ascii="Times New Roman" w:hAnsi="Times New Roman" w:cs="Times New Roman"/>
          <w:i/>
          <w:sz w:val="24"/>
          <w:szCs w:val="24"/>
          <w:lang w:val="es-ES_tradnl"/>
        </w:rPr>
      </w:pPr>
    </w:p>
    <w:p w:rsidR="00583CFD" w:rsidRPr="008404AE" w:rsidRDefault="00583CFD" w:rsidP="00583CFD">
      <w:pPr>
        <w:pStyle w:val="Prrafodelista"/>
        <w:numPr>
          <w:ilvl w:val="0"/>
          <w:numId w:val="1"/>
        </w:numPr>
        <w:jc w:val="both"/>
        <w:rPr>
          <w:rFonts w:ascii="Times New Roman" w:eastAsia="Times New Roman" w:hAnsi="Times New Roman" w:cs="Times New Roman"/>
          <w:i/>
          <w:sz w:val="24"/>
          <w:szCs w:val="24"/>
          <w:lang w:eastAsia="es-CO"/>
        </w:rPr>
      </w:pPr>
      <w:r>
        <w:rPr>
          <w:rFonts w:ascii="Times New Roman" w:eastAsia="Times New Roman" w:hAnsi="Times New Roman" w:cs="Times New Roman"/>
          <w:b/>
          <w:sz w:val="24"/>
          <w:szCs w:val="24"/>
          <w:u w:val="single"/>
          <w:lang w:eastAsia="es-CO"/>
        </w:rPr>
        <w:lastRenderedPageBreak/>
        <w:t>ANTECEDENTES</w:t>
      </w:r>
    </w:p>
    <w:p w:rsidR="00583CFD" w:rsidRDefault="00583CFD" w:rsidP="00583CFD">
      <w:pPr>
        <w:pStyle w:val="Prrafodelista"/>
        <w:jc w:val="both"/>
        <w:rPr>
          <w:rFonts w:ascii="Times New Roman" w:eastAsia="Times New Roman" w:hAnsi="Times New Roman" w:cs="Times New Roman"/>
          <w:b/>
          <w:sz w:val="24"/>
          <w:szCs w:val="24"/>
          <w:u w:val="single"/>
          <w:lang w:eastAsia="es-CO"/>
        </w:rPr>
      </w:pPr>
    </w:p>
    <w:p w:rsidR="00583CFD" w:rsidRDefault="00583CFD" w:rsidP="00583CFD">
      <w:pPr>
        <w:pStyle w:val="Prrafodelista"/>
        <w:jc w:val="both"/>
        <w:rPr>
          <w:rFonts w:ascii="Times New Roman" w:hAnsi="Times New Roman" w:cs="Times New Roman"/>
          <w:sz w:val="24"/>
        </w:rPr>
      </w:pPr>
      <w:r w:rsidRPr="008404AE">
        <w:rPr>
          <w:rFonts w:ascii="Times New Roman" w:hAnsi="Times New Roman" w:cs="Times New Roman"/>
          <w:sz w:val="24"/>
        </w:rPr>
        <w:t xml:space="preserve">Dentro de las iniciativas que se han planteado en torno </w:t>
      </w:r>
      <w:r>
        <w:rPr>
          <w:rFonts w:ascii="Times New Roman" w:hAnsi="Times New Roman" w:cs="Times New Roman"/>
          <w:sz w:val="24"/>
        </w:rPr>
        <w:t>al tema</w:t>
      </w:r>
      <w:r w:rsidRPr="008404AE">
        <w:rPr>
          <w:rFonts w:ascii="Times New Roman" w:hAnsi="Times New Roman" w:cs="Times New Roman"/>
          <w:sz w:val="24"/>
        </w:rPr>
        <w:t xml:space="preserve"> de</w:t>
      </w:r>
      <w:r>
        <w:rPr>
          <w:rFonts w:ascii="Times New Roman" w:hAnsi="Times New Roman" w:cs="Times New Roman"/>
          <w:sz w:val="24"/>
        </w:rPr>
        <w:t xml:space="preserve"> prevención y lucha en contra del dopaje, están</w:t>
      </w:r>
      <w:r w:rsidRPr="008404AE">
        <w:rPr>
          <w:rFonts w:ascii="Times New Roman" w:hAnsi="Times New Roman" w:cs="Times New Roman"/>
          <w:sz w:val="24"/>
        </w:rPr>
        <w:t>:</w:t>
      </w:r>
    </w:p>
    <w:p w:rsidR="00583CFD" w:rsidRDefault="00583CFD" w:rsidP="00583CFD">
      <w:pPr>
        <w:pStyle w:val="Prrafodelista"/>
        <w:jc w:val="both"/>
        <w:rPr>
          <w:rFonts w:ascii="Times New Roman" w:hAnsi="Times New Roman" w:cs="Times New Roman"/>
          <w:sz w:val="24"/>
        </w:rPr>
      </w:pPr>
    </w:p>
    <w:p w:rsidR="00583CFD" w:rsidRDefault="00583CFD" w:rsidP="00583CFD">
      <w:pPr>
        <w:pStyle w:val="Prrafodelista"/>
        <w:jc w:val="both"/>
        <w:rPr>
          <w:rFonts w:ascii="Times New Roman" w:hAnsi="Times New Roman" w:cs="Times New Roman"/>
          <w:sz w:val="24"/>
        </w:rPr>
      </w:pPr>
    </w:p>
    <w:p w:rsidR="00583CFD" w:rsidRDefault="00583CFD" w:rsidP="00583CFD">
      <w:pPr>
        <w:pStyle w:val="Prrafodelista"/>
        <w:numPr>
          <w:ilvl w:val="0"/>
          <w:numId w:val="4"/>
        </w:numPr>
        <w:jc w:val="both"/>
        <w:rPr>
          <w:rFonts w:ascii="Times New Roman" w:hAnsi="Times New Roman" w:cs="Times New Roman"/>
          <w:sz w:val="24"/>
        </w:rPr>
      </w:pPr>
      <w:r w:rsidRPr="00085CCD">
        <w:rPr>
          <w:rFonts w:ascii="Times New Roman" w:hAnsi="Times New Roman" w:cs="Times New Roman"/>
          <w:sz w:val="24"/>
        </w:rPr>
        <w:t>Proyecto de ley número 156 del 2001 Cámara, 271 del 2002 Senado</w:t>
      </w:r>
      <w:r>
        <w:rPr>
          <w:rFonts w:ascii="Times New Roman" w:hAnsi="Times New Roman" w:cs="Times New Roman"/>
          <w:sz w:val="24"/>
        </w:rPr>
        <w:t>, p</w:t>
      </w:r>
      <w:r w:rsidRPr="00085CCD">
        <w:rPr>
          <w:rFonts w:ascii="Times New Roman" w:hAnsi="Times New Roman" w:cs="Times New Roman"/>
          <w:sz w:val="24"/>
        </w:rPr>
        <w:t>or el cual se dictan normas de prevención y lucha contra el dopaje, se modifica la Ley 49 de 1993 y se dictan otras disposiciones</w:t>
      </w:r>
      <w:r>
        <w:rPr>
          <w:rFonts w:ascii="Times New Roman" w:hAnsi="Times New Roman" w:cs="Times New Roman"/>
          <w:sz w:val="24"/>
        </w:rPr>
        <w:t>.</w:t>
      </w:r>
    </w:p>
    <w:p w:rsidR="00583CFD" w:rsidRDefault="00583CFD" w:rsidP="00583CFD">
      <w:pPr>
        <w:pStyle w:val="Prrafodelista"/>
        <w:ind w:left="1440"/>
        <w:jc w:val="both"/>
        <w:rPr>
          <w:rFonts w:ascii="Times New Roman" w:hAnsi="Times New Roman" w:cs="Times New Roman"/>
          <w:sz w:val="24"/>
        </w:rPr>
      </w:pPr>
    </w:p>
    <w:p w:rsidR="00583CFD" w:rsidRDefault="00583CFD" w:rsidP="00583CFD">
      <w:pPr>
        <w:pStyle w:val="Prrafodelista"/>
        <w:ind w:left="1440"/>
        <w:jc w:val="both"/>
        <w:rPr>
          <w:rFonts w:ascii="Times New Roman" w:hAnsi="Times New Roman" w:cs="Times New Roman"/>
          <w:sz w:val="24"/>
        </w:rPr>
      </w:pPr>
      <w:r w:rsidRPr="00085CCD">
        <w:rPr>
          <w:rFonts w:ascii="Times New Roman" w:hAnsi="Times New Roman" w:cs="Times New Roman"/>
          <w:sz w:val="24"/>
        </w:rPr>
        <w:t>Autor</w:t>
      </w:r>
      <w:r>
        <w:rPr>
          <w:rFonts w:ascii="Times New Roman" w:hAnsi="Times New Roman" w:cs="Times New Roman"/>
          <w:sz w:val="24"/>
        </w:rPr>
        <w:t>e</w:t>
      </w:r>
      <w:r w:rsidRPr="00085CCD">
        <w:rPr>
          <w:rFonts w:ascii="Times New Roman" w:hAnsi="Times New Roman" w:cs="Times New Roman"/>
          <w:sz w:val="24"/>
        </w:rPr>
        <w:t xml:space="preserve">s: </w:t>
      </w:r>
      <w:r>
        <w:rPr>
          <w:rFonts w:ascii="Times New Roman" w:hAnsi="Times New Roman" w:cs="Times New Roman"/>
          <w:sz w:val="24"/>
        </w:rPr>
        <w:t>Mario Uribe Escobar y William Vélez Mesa</w:t>
      </w:r>
      <w:r w:rsidRPr="00085CCD">
        <w:rPr>
          <w:rFonts w:ascii="Times New Roman" w:hAnsi="Times New Roman" w:cs="Times New Roman"/>
          <w:sz w:val="24"/>
        </w:rPr>
        <w:t>.</w:t>
      </w:r>
    </w:p>
    <w:p w:rsidR="00583CFD" w:rsidRDefault="00583CFD" w:rsidP="00583CFD">
      <w:pPr>
        <w:pStyle w:val="Prrafodelista"/>
        <w:ind w:left="1440"/>
        <w:jc w:val="both"/>
        <w:rPr>
          <w:rFonts w:ascii="Times New Roman" w:hAnsi="Times New Roman" w:cs="Times New Roman"/>
          <w:sz w:val="24"/>
        </w:rPr>
      </w:pPr>
    </w:p>
    <w:p w:rsidR="00583CFD" w:rsidRPr="00085CCD" w:rsidRDefault="00583CFD" w:rsidP="00583CFD">
      <w:pPr>
        <w:pStyle w:val="Prrafodelista"/>
        <w:ind w:left="1440"/>
        <w:jc w:val="both"/>
        <w:rPr>
          <w:rFonts w:ascii="Times New Roman" w:hAnsi="Times New Roman" w:cs="Times New Roman"/>
          <w:sz w:val="24"/>
        </w:rPr>
      </w:pPr>
      <w:r>
        <w:rPr>
          <w:rFonts w:ascii="Times New Roman" w:hAnsi="Times New Roman" w:cs="Times New Roman"/>
          <w:sz w:val="24"/>
        </w:rPr>
        <w:t>Este Proyecto fue sancionado como ley de la República el 21 de octubre del 2003 (</w:t>
      </w:r>
      <w:r w:rsidRPr="00085CCD">
        <w:rPr>
          <w:rFonts w:ascii="Times New Roman" w:hAnsi="Times New Roman" w:cs="Times New Roman"/>
          <w:b/>
          <w:bCs/>
          <w:sz w:val="24"/>
        </w:rPr>
        <w:t>Ley 845 de 2003</w:t>
      </w:r>
      <w:r>
        <w:rPr>
          <w:rFonts w:ascii="Times New Roman" w:hAnsi="Times New Roman" w:cs="Times New Roman"/>
          <w:sz w:val="24"/>
        </w:rPr>
        <w:t xml:space="preserve">). </w:t>
      </w:r>
    </w:p>
    <w:p w:rsidR="00583CFD" w:rsidRPr="00C5706F" w:rsidRDefault="00583CFD" w:rsidP="00583CFD">
      <w:pPr>
        <w:jc w:val="both"/>
        <w:rPr>
          <w:rFonts w:ascii="Times New Roman" w:hAnsi="Times New Roman" w:cs="Times New Roman"/>
          <w:sz w:val="24"/>
        </w:rPr>
      </w:pPr>
    </w:p>
    <w:p w:rsidR="00583CFD" w:rsidRDefault="00583CFD" w:rsidP="00583CFD">
      <w:pPr>
        <w:pStyle w:val="Prrafodelista"/>
        <w:numPr>
          <w:ilvl w:val="0"/>
          <w:numId w:val="4"/>
        </w:numPr>
        <w:jc w:val="both"/>
        <w:rPr>
          <w:rFonts w:ascii="Times New Roman" w:hAnsi="Times New Roman" w:cs="Times New Roman"/>
          <w:sz w:val="24"/>
        </w:rPr>
      </w:pPr>
      <w:r w:rsidRPr="00085CCD">
        <w:rPr>
          <w:rFonts w:ascii="Times New Roman" w:hAnsi="Times New Roman" w:cs="Times New Roman"/>
          <w:sz w:val="24"/>
        </w:rPr>
        <w:t xml:space="preserve">Proyecto de ley número </w:t>
      </w:r>
      <w:r>
        <w:rPr>
          <w:rFonts w:ascii="Times New Roman" w:hAnsi="Times New Roman" w:cs="Times New Roman"/>
          <w:sz w:val="24"/>
        </w:rPr>
        <w:t>300</w:t>
      </w:r>
      <w:r w:rsidRPr="00085CCD">
        <w:rPr>
          <w:rFonts w:ascii="Times New Roman" w:hAnsi="Times New Roman" w:cs="Times New Roman"/>
          <w:sz w:val="24"/>
        </w:rPr>
        <w:t xml:space="preserve"> del 200</w:t>
      </w:r>
      <w:r>
        <w:rPr>
          <w:rFonts w:ascii="Times New Roman" w:hAnsi="Times New Roman" w:cs="Times New Roman"/>
          <w:sz w:val="24"/>
        </w:rPr>
        <w:t>8</w:t>
      </w:r>
      <w:r w:rsidRPr="00085CCD">
        <w:rPr>
          <w:rFonts w:ascii="Times New Roman" w:hAnsi="Times New Roman" w:cs="Times New Roman"/>
          <w:sz w:val="24"/>
        </w:rPr>
        <w:t xml:space="preserve"> Cámara, 1</w:t>
      </w:r>
      <w:r>
        <w:rPr>
          <w:rFonts w:ascii="Times New Roman" w:hAnsi="Times New Roman" w:cs="Times New Roman"/>
          <w:sz w:val="24"/>
        </w:rPr>
        <w:t>41</w:t>
      </w:r>
      <w:r w:rsidRPr="00085CCD">
        <w:rPr>
          <w:rFonts w:ascii="Times New Roman" w:hAnsi="Times New Roman" w:cs="Times New Roman"/>
          <w:sz w:val="24"/>
        </w:rPr>
        <w:t xml:space="preserve"> del 200</w:t>
      </w:r>
      <w:r>
        <w:rPr>
          <w:rFonts w:ascii="Times New Roman" w:hAnsi="Times New Roman" w:cs="Times New Roman"/>
          <w:sz w:val="24"/>
        </w:rPr>
        <w:t>7</w:t>
      </w:r>
      <w:r w:rsidRPr="00085CCD">
        <w:rPr>
          <w:rFonts w:ascii="Times New Roman" w:hAnsi="Times New Roman" w:cs="Times New Roman"/>
          <w:sz w:val="24"/>
        </w:rPr>
        <w:t xml:space="preserve"> Senado</w:t>
      </w:r>
      <w:r>
        <w:rPr>
          <w:rFonts w:ascii="Times New Roman" w:hAnsi="Times New Roman" w:cs="Times New Roman"/>
          <w:sz w:val="24"/>
        </w:rPr>
        <w:t>, p</w:t>
      </w:r>
      <w:r w:rsidRPr="00085CCD">
        <w:rPr>
          <w:rFonts w:ascii="Times New Roman" w:hAnsi="Times New Roman" w:cs="Times New Roman"/>
          <w:sz w:val="24"/>
        </w:rPr>
        <w:t>or el cual se aprueba la Convención Internacional contra el Dopaje en el Deporte, aprobada por la Conferencia General de la organización de las Naciones Unidas para la Educación, la Ciencia y la Cultura- UNESCO, en París, el 19 de octubre de 2005.</w:t>
      </w:r>
    </w:p>
    <w:p w:rsidR="00583CFD" w:rsidRDefault="00583CFD" w:rsidP="00583CFD">
      <w:pPr>
        <w:pStyle w:val="Prrafodelista"/>
        <w:ind w:left="1440"/>
        <w:jc w:val="both"/>
        <w:rPr>
          <w:rFonts w:ascii="Times New Roman" w:hAnsi="Times New Roman" w:cs="Times New Roman"/>
          <w:sz w:val="24"/>
        </w:rPr>
      </w:pPr>
    </w:p>
    <w:p w:rsidR="00583CFD" w:rsidRDefault="00583CFD" w:rsidP="00583CFD">
      <w:pPr>
        <w:pStyle w:val="Prrafodelista"/>
        <w:ind w:left="1440"/>
        <w:jc w:val="both"/>
        <w:rPr>
          <w:rFonts w:ascii="Times New Roman" w:hAnsi="Times New Roman" w:cs="Times New Roman"/>
          <w:sz w:val="24"/>
        </w:rPr>
      </w:pPr>
      <w:r w:rsidRPr="00085CCD">
        <w:rPr>
          <w:rFonts w:ascii="Times New Roman" w:hAnsi="Times New Roman" w:cs="Times New Roman"/>
          <w:sz w:val="24"/>
        </w:rPr>
        <w:t>Autor</w:t>
      </w:r>
      <w:r>
        <w:rPr>
          <w:rFonts w:ascii="Times New Roman" w:hAnsi="Times New Roman" w:cs="Times New Roman"/>
          <w:sz w:val="24"/>
        </w:rPr>
        <w:t>e</w:t>
      </w:r>
      <w:r w:rsidRPr="00085CCD">
        <w:rPr>
          <w:rFonts w:ascii="Times New Roman" w:hAnsi="Times New Roman" w:cs="Times New Roman"/>
          <w:sz w:val="24"/>
        </w:rPr>
        <w:t xml:space="preserve">s: </w:t>
      </w:r>
      <w:r>
        <w:rPr>
          <w:rFonts w:ascii="Times New Roman" w:hAnsi="Times New Roman" w:cs="Times New Roman"/>
          <w:sz w:val="24"/>
        </w:rPr>
        <w:t xml:space="preserve">Exministra de cultura, Paula Marcela Moreno y exministro </w:t>
      </w:r>
      <w:r w:rsidRPr="00085CCD">
        <w:rPr>
          <w:rFonts w:ascii="Times New Roman" w:hAnsi="Times New Roman" w:cs="Times New Roman"/>
          <w:sz w:val="24"/>
        </w:rPr>
        <w:t>de Relaciones Exteriores, Fernando Araújo Perdomo</w:t>
      </w:r>
    </w:p>
    <w:p w:rsidR="00583CFD" w:rsidRDefault="00583CFD" w:rsidP="00583CFD">
      <w:pPr>
        <w:pStyle w:val="Prrafodelista"/>
        <w:ind w:left="1440"/>
        <w:jc w:val="both"/>
        <w:rPr>
          <w:rFonts w:ascii="Times New Roman" w:hAnsi="Times New Roman" w:cs="Times New Roman"/>
          <w:sz w:val="24"/>
        </w:rPr>
      </w:pPr>
    </w:p>
    <w:p w:rsidR="00583CFD" w:rsidRPr="00085CCD" w:rsidRDefault="00583CFD" w:rsidP="00583CFD">
      <w:pPr>
        <w:pStyle w:val="Prrafodelista"/>
        <w:ind w:left="1440"/>
        <w:jc w:val="both"/>
        <w:rPr>
          <w:rFonts w:ascii="Times New Roman" w:hAnsi="Times New Roman" w:cs="Times New Roman"/>
          <w:sz w:val="24"/>
        </w:rPr>
      </w:pPr>
      <w:r>
        <w:rPr>
          <w:rFonts w:ascii="Times New Roman" w:hAnsi="Times New Roman" w:cs="Times New Roman"/>
          <w:sz w:val="24"/>
        </w:rPr>
        <w:t>Este Proyecto fue sancionado como ley de la República el 14 de julio del 2008 (</w:t>
      </w:r>
      <w:r w:rsidRPr="00423F11">
        <w:rPr>
          <w:rFonts w:ascii="Times New Roman" w:hAnsi="Times New Roman" w:cs="Times New Roman"/>
          <w:b/>
          <w:bCs/>
          <w:sz w:val="24"/>
        </w:rPr>
        <w:t>Ley 1207 de 2008</w:t>
      </w:r>
      <w:r>
        <w:rPr>
          <w:rFonts w:ascii="Times New Roman" w:hAnsi="Times New Roman" w:cs="Times New Roman"/>
          <w:sz w:val="24"/>
        </w:rPr>
        <w:t xml:space="preserve">). </w:t>
      </w:r>
    </w:p>
    <w:p w:rsidR="00583CFD" w:rsidRPr="008404AE" w:rsidRDefault="00583CFD" w:rsidP="00583CFD">
      <w:pPr>
        <w:pStyle w:val="Prrafodelista"/>
        <w:jc w:val="both"/>
        <w:rPr>
          <w:rFonts w:ascii="Times New Roman" w:hAnsi="Times New Roman" w:cs="Times New Roman"/>
          <w:sz w:val="24"/>
        </w:rPr>
      </w:pPr>
    </w:p>
    <w:p w:rsidR="00583CFD" w:rsidRPr="00AE3761" w:rsidRDefault="00583CFD" w:rsidP="00583CFD">
      <w:pPr>
        <w:pStyle w:val="Sinespaciado"/>
        <w:ind w:left="720"/>
        <w:jc w:val="both"/>
        <w:rPr>
          <w:rFonts w:ascii="Times New Roman" w:hAnsi="Times New Roman" w:cs="Times New Roman"/>
          <w:b/>
          <w:sz w:val="24"/>
          <w:szCs w:val="24"/>
          <w:u w:val="single"/>
          <w:lang w:val="es-ES_tradnl"/>
        </w:rPr>
      </w:pPr>
    </w:p>
    <w:p w:rsidR="00583CFD" w:rsidRPr="00AE3761" w:rsidRDefault="00583CFD" w:rsidP="00583CFD">
      <w:pPr>
        <w:pStyle w:val="Sinespaciado"/>
        <w:jc w:val="both"/>
        <w:rPr>
          <w:rFonts w:ascii="Times New Roman" w:hAnsi="Times New Roman" w:cs="Times New Roman"/>
          <w:b/>
          <w:sz w:val="24"/>
          <w:szCs w:val="24"/>
          <w:u w:val="single"/>
          <w:lang w:val="es-ES_tradnl"/>
        </w:rPr>
      </w:pPr>
    </w:p>
    <w:p w:rsidR="00583CFD" w:rsidRPr="00AE3761" w:rsidRDefault="00583CFD" w:rsidP="00583CFD">
      <w:pPr>
        <w:pStyle w:val="Sinespaciado"/>
        <w:numPr>
          <w:ilvl w:val="0"/>
          <w:numId w:val="1"/>
        </w:numPr>
        <w:ind w:left="567" w:hanging="567"/>
        <w:jc w:val="both"/>
        <w:rPr>
          <w:rFonts w:ascii="Times New Roman" w:hAnsi="Times New Roman" w:cs="Times New Roman"/>
          <w:b/>
          <w:sz w:val="24"/>
          <w:szCs w:val="24"/>
          <w:u w:val="single"/>
          <w:lang w:val="es-ES_tradnl"/>
        </w:rPr>
      </w:pPr>
      <w:r>
        <w:rPr>
          <w:rFonts w:ascii="Times New Roman" w:hAnsi="Times New Roman" w:cs="Times New Roman"/>
          <w:b/>
          <w:sz w:val="24"/>
          <w:szCs w:val="24"/>
          <w:u w:val="single"/>
          <w:lang w:val="es-ES_tradnl"/>
        </w:rPr>
        <w:t>CONSIDERACIONES</w:t>
      </w:r>
    </w:p>
    <w:p w:rsidR="00583CFD" w:rsidRPr="00AE3761" w:rsidRDefault="00583CFD" w:rsidP="00583CFD">
      <w:pPr>
        <w:pStyle w:val="Sinespaciado"/>
        <w:ind w:left="567"/>
        <w:jc w:val="both"/>
        <w:rPr>
          <w:rFonts w:ascii="Times New Roman" w:hAnsi="Times New Roman" w:cs="Times New Roman"/>
          <w:b/>
          <w:sz w:val="24"/>
          <w:szCs w:val="24"/>
          <w:u w:val="single"/>
          <w:lang w:val="es-ES_tradnl"/>
        </w:rPr>
      </w:pPr>
    </w:p>
    <w:p w:rsidR="00583CFD" w:rsidRDefault="00583CFD" w:rsidP="00583CFD">
      <w:pPr>
        <w:jc w:val="both"/>
        <w:rPr>
          <w:rFonts w:ascii="Times New Roman" w:hAnsi="Times New Roman" w:cs="Times New Roman"/>
          <w:sz w:val="24"/>
          <w:szCs w:val="24"/>
          <w:shd w:val="clear" w:color="auto" w:fill="FFFFFF"/>
        </w:rPr>
      </w:pPr>
    </w:p>
    <w:p w:rsidR="002831C9" w:rsidRPr="002831C9" w:rsidRDefault="002831C9" w:rsidP="002831C9">
      <w:pPr>
        <w:jc w:val="both"/>
        <w:rPr>
          <w:rFonts w:ascii="Times New Roman" w:hAnsi="Times New Roman" w:cs="Times New Roman"/>
          <w:sz w:val="24"/>
          <w:szCs w:val="24"/>
          <w:shd w:val="clear" w:color="auto" w:fill="FFFFFF"/>
        </w:rPr>
      </w:pPr>
      <w:r w:rsidRPr="002831C9">
        <w:rPr>
          <w:rFonts w:ascii="Times New Roman" w:hAnsi="Times New Roman" w:cs="Times New Roman"/>
          <w:sz w:val="24"/>
          <w:szCs w:val="24"/>
          <w:shd w:val="clear" w:color="auto" w:fill="FFFFFF"/>
        </w:rPr>
        <w:t>Mediante la Ley 1207 de 2008, el Congreso de la República incorpora al ordenamiento jurídico colombiano la "Convención Internacional contra el Dopaje en el Deporte", aprobada por la Conferencia General de la Organización de las Naciones Unidas para la Educación, la Ciencia y la Cultura, Unesco, en París, el 19 de octubre de 2005.” </w:t>
      </w:r>
    </w:p>
    <w:p w:rsidR="002831C9" w:rsidRPr="002831C9" w:rsidRDefault="002831C9" w:rsidP="002831C9">
      <w:pPr>
        <w:jc w:val="both"/>
        <w:rPr>
          <w:rFonts w:ascii="Times New Roman" w:hAnsi="Times New Roman" w:cs="Times New Roman"/>
          <w:sz w:val="24"/>
          <w:szCs w:val="24"/>
          <w:shd w:val="clear" w:color="auto" w:fill="FFFFFF"/>
        </w:rPr>
      </w:pPr>
      <w:r w:rsidRPr="002831C9">
        <w:rPr>
          <w:rFonts w:ascii="Times New Roman" w:hAnsi="Times New Roman" w:cs="Times New Roman"/>
          <w:sz w:val="24"/>
          <w:szCs w:val="24"/>
          <w:shd w:val="clear" w:color="auto" w:fill="FFFFFF"/>
        </w:rPr>
        <w:t xml:space="preserve">Con la Convención, los Estados se han comprometido entre otras cosas a (i) Apoyar el cometido de la Agencia Mundial Antidopaje y facilitar su tareas, (ii) Adoptar medidas </w:t>
      </w:r>
      <w:r w:rsidRPr="002831C9">
        <w:rPr>
          <w:rFonts w:ascii="Times New Roman" w:hAnsi="Times New Roman" w:cs="Times New Roman"/>
          <w:sz w:val="24"/>
          <w:szCs w:val="24"/>
          <w:shd w:val="clear" w:color="auto" w:fill="FFFFFF"/>
        </w:rPr>
        <w:lastRenderedPageBreak/>
        <w:t>apropiadas, en el plano nacional e internacional, acordes con los principios del Código Mundial Antidopaje; iii) Promover la cooperación internacional entre los Estados Parte y las principales organizaciones encargadas de la lucha contra el dopaje en el deporte, en particular la Agencia Mundial Antidopaje: (iv) reconocer los procedimientos de control dopaje de todas las organizaciones antidopaje, la gestión de resultados y las sanciones que deben ser impuestas conforme al Código Mundial Antidopaje.</w:t>
      </w:r>
    </w:p>
    <w:p w:rsidR="002831C9" w:rsidRPr="002831C9" w:rsidRDefault="002831C9" w:rsidP="002831C9">
      <w:pPr>
        <w:jc w:val="both"/>
        <w:rPr>
          <w:rFonts w:ascii="Times New Roman" w:hAnsi="Times New Roman" w:cs="Times New Roman"/>
          <w:sz w:val="24"/>
          <w:szCs w:val="24"/>
          <w:shd w:val="clear" w:color="auto" w:fill="FFFFFF"/>
        </w:rPr>
      </w:pPr>
      <w:r w:rsidRPr="002831C9">
        <w:rPr>
          <w:rFonts w:ascii="Times New Roman" w:hAnsi="Times New Roman" w:cs="Times New Roman"/>
          <w:sz w:val="24"/>
          <w:szCs w:val="24"/>
          <w:shd w:val="clear" w:color="auto" w:fill="FFFFFF"/>
        </w:rPr>
        <w:t>El Código Mundial Antidopaje, es el documento fundamental y universal en el que se basa el Programa Mundial Antidopaje y debe ser aplicado a plenitud por las organizaciones antidopaje y todos los integrantes del movimiento deportivo en el mundo (Comité Olímpico Internacional, Comité Paralímpico Internacional, Federaciones Deportivas Internacionales, Federaciones Deportivas Nacionales, ligas, clubes, deportistas, miembros del personal de apoyo entre otros). </w:t>
      </w:r>
    </w:p>
    <w:p w:rsidR="002831C9" w:rsidRPr="002831C9" w:rsidRDefault="002831C9" w:rsidP="002831C9">
      <w:pPr>
        <w:jc w:val="both"/>
        <w:rPr>
          <w:rFonts w:ascii="Times New Roman" w:hAnsi="Times New Roman" w:cs="Times New Roman"/>
          <w:sz w:val="24"/>
          <w:szCs w:val="24"/>
          <w:shd w:val="clear" w:color="auto" w:fill="FFFFFF"/>
        </w:rPr>
      </w:pPr>
      <w:r w:rsidRPr="002831C9">
        <w:rPr>
          <w:rFonts w:ascii="Times New Roman" w:hAnsi="Times New Roman" w:cs="Times New Roman"/>
          <w:sz w:val="24"/>
          <w:szCs w:val="24"/>
          <w:shd w:val="clear" w:color="auto" w:fill="FFFFFF"/>
        </w:rPr>
        <w:t>El propósito fundamental del Código, es la armonización universal de los principales elementos relacionados con la lucha antidopaje y su desarrollo se logra a través de estándares intenacionales de modo que toda la comunidad deportiva en el mundo se rige exactamente por los mismos mandatos procurando así el cumplimiento del principio de igualdad de condiciones propio del deporte.</w:t>
      </w:r>
    </w:p>
    <w:p w:rsidR="002831C9" w:rsidRPr="002831C9" w:rsidRDefault="002831C9" w:rsidP="002831C9">
      <w:pPr>
        <w:jc w:val="both"/>
        <w:rPr>
          <w:rFonts w:ascii="Times New Roman" w:hAnsi="Times New Roman" w:cs="Times New Roman"/>
          <w:sz w:val="24"/>
          <w:szCs w:val="24"/>
          <w:shd w:val="clear" w:color="auto" w:fill="FFFFFF"/>
        </w:rPr>
      </w:pPr>
      <w:r w:rsidRPr="002831C9">
        <w:rPr>
          <w:rFonts w:ascii="Times New Roman" w:hAnsi="Times New Roman" w:cs="Times New Roman"/>
          <w:sz w:val="24"/>
          <w:szCs w:val="24"/>
          <w:shd w:val="clear" w:color="auto" w:fill="FFFFFF"/>
        </w:rPr>
        <w:t>Las disposiciones arriba enunciadas concuerdan plenamente con lo estipulado en el Decreto 1085 de 2015 (Decreto Unico del Sector) el cual dispone: </w:t>
      </w:r>
    </w:p>
    <w:p w:rsidR="002831C9" w:rsidRPr="002831C9" w:rsidRDefault="002831C9" w:rsidP="002831C9">
      <w:pPr>
        <w:jc w:val="both"/>
        <w:rPr>
          <w:rFonts w:ascii="Times New Roman" w:hAnsi="Times New Roman" w:cs="Times New Roman"/>
          <w:sz w:val="24"/>
          <w:szCs w:val="24"/>
          <w:shd w:val="clear" w:color="auto" w:fill="FFFFFF"/>
        </w:rPr>
      </w:pPr>
      <w:r w:rsidRPr="002831C9">
        <w:rPr>
          <w:rFonts w:ascii="Times New Roman" w:hAnsi="Times New Roman" w:cs="Times New Roman"/>
          <w:sz w:val="24"/>
          <w:szCs w:val="24"/>
          <w:shd w:val="clear" w:color="auto" w:fill="FFFFFF"/>
        </w:rPr>
        <w:t>"Artículo 2.12.1.5 Cumplimiento de la Normatividad Antidopaje. Todos los deportistas y su personal de apoyo en condiciones de entrenador, preparador físico, director, médico o quien ejerza cualquier otra tarea o función dentro del proceso de preparación, será responsable de cumplir a cabalidad con todas las disposiciones contenidas en el Código Mundial Antidopaje o la norma que lo modifique o reemplace. Cualquier infracción a las normas antidopaje acarreará sanciones por parte del órgano de disciplina competente atendiendo lo dispuesto en el Código Mundial Antidopaje”. </w:t>
      </w:r>
    </w:p>
    <w:p w:rsidR="002831C9" w:rsidRPr="002831C9" w:rsidRDefault="002831C9" w:rsidP="002831C9">
      <w:pPr>
        <w:jc w:val="both"/>
        <w:rPr>
          <w:rFonts w:ascii="Times New Roman" w:hAnsi="Times New Roman" w:cs="Times New Roman"/>
          <w:sz w:val="24"/>
          <w:szCs w:val="24"/>
          <w:shd w:val="clear" w:color="auto" w:fill="FFFFFF"/>
        </w:rPr>
      </w:pPr>
      <w:r w:rsidRPr="002831C9">
        <w:rPr>
          <w:rFonts w:ascii="Times New Roman" w:hAnsi="Times New Roman" w:cs="Times New Roman"/>
          <w:sz w:val="24"/>
          <w:szCs w:val="24"/>
          <w:shd w:val="clear" w:color="auto" w:fill="FFFFFF"/>
        </w:rPr>
        <w:t>“Artículo 2.12.1.6. Incorporación. Todos los organismos deportivos del Sistema Nacional del Deporte deben aceptar el Código Mundial Antidopaje o la norma que lo modifique o reemplace y tienen la obligación de incorporarlo integralmente de manera directa o haciendo referencia al mismo en sus estatutos y reglamentos como parte de las disposiciones deportivas que regulan a sus miembros”.</w:t>
      </w:r>
    </w:p>
    <w:p w:rsidR="002831C9" w:rsidRPr="002831C9" w:rsidRDefault="002831C9" w:rsidP="002831C9">
      <w:pPr>
        <w:jc w:val="both"/>
        <w:rPr>
          <w:rFonts w:ascii="Times New Roman" w:hAnsi="Times New Roman" w:cs="Times New Roman"/>
          <w:sz w:val="24"/>
          <w:szCs w:val="24"/>
          <w:shd w:val="clear" w:color="auto" w:fill="FFFFFF"/>
        </w:rPr>
      </w:pPr>
      <w:r w:rsidRPr="002831C9">
        <w:rPr>
          <w:rFonts w:ascii="Times New Roman" w:hAnsi="Times New Roman" w:cs="Times New Roman"/>
          <w:sz w:val="24"/>
          <w:szCs w:val="24"/>
          <w:shd w:val="clear" w:color="auto" w:fill="FFFFFF"/>
        </w:rPr>
        <w:t xml:space="preserve">La coherencia que guardan la Ley 1207 de 2008 (Convención), el Código Mundial Antidopaje y las disposiciones nacionales menciondas, permiten cumplir con el propósito de articulación de acciones pactado entre los gobiernos y el movimiento deportivo en el instante en el que se dió origen a la Agencia Mundial Antidopaje como ente regente del Programa Mundial Antidopaje y cuya misión principal para enfrentar el fenomeno fue la de crear un marco normativo armónico de tal manera que la comunidad deportiva en el mundo se rija </w:t>
      </w:r>
      <w:r w:rsidRPr="002831C9">
        <w:rPr>
          <w:rFonts w:ascii="Times New Roman" w:hAnsi="Times New Roman" w:cs="Times New Roman"/>
          <w:sz w:val="24"/>
          <w:szCs w:val="24"/>
          <w:shd w:val="clear" w:color="auto" w:fill="FFFFFF"/>
        </w:rPr>
        <w:lastRenderedPageBreak/>
        <w:t>bajo las mismas reglas protegiendo de esta manera el principio de igualdad que integra el nucleo del deporte. De esta manera hoy los deportistas, los miembros de su personal de apoyo y todo aquel que se encuentre vinculado al proceso de preparación han de regisrse por la Convención Internacional Contra el Dopaje en el Deporte, el Código Mundial Antidopaje y sus estandares y por supuesto por los Reglamentos Antidopaje de las Federaciones Internacionales que, como signatarias del pluricitado Código, lo incorporan a plenitud.</w:t>
      </w:r>
    </w:p>
    <w:p w:rsidR="002831C9" w:rsidRPr="002831C9" w:rsidRDefault="002831C9" w:rsidP="002831C9">
      <w:pPr>
        <w:jc w:val="both"/>
        <w:rPr>
          <w:rFonts w:ascii="Times New Roman" w:hAnsi="Times New Roman" w:cs="Times New Roman"/>
          <w:sz w:val="24"/>
          <w:szCs w:val="24"/>
          <w:shd w:val="clear" w:color="auto" w:fill="FFFFFF"/>
        </w:rPr>
      </w:pPr>
      <w:r w:rsidRPr="002831C9">
        <w:rPr>
          <w:rFonts w:ascii="Times New Roman" w:hAnsi="Times New Roman" w:cs="Times New Roman"/>
          <w:sz w:val="24"/>
          <w:szCs w:val="24"/>
          <w:shd w:val="clear" w:color="auto" w:fill="FFFFFF"/>
        </w:rPr>
        <w:t xml:space="preserve">El seguimiento al cumplimiento de la Convención y el Código se efectúa en doble vía, de una parte por la Agencia Mundial Antidopaje y de otra por la Organización de las Naciones Unidas para la Educación, la Ciencia y la Cultura – UNESCO -. </w:t>
      </w:r>
    </w:p>
    <w:p w:rsidR="002831C9" w:rsidRPr="002831C9" w:rsidRDefault="002831C9" w:rsidP="002831C9">
      <w:pPr>
        <w:jc w:val="both"/>
        <w:rPr>
          <w:rFonts w:ascii="Times New Roman" w:hAnsi="Times New Roman" w:cs="Times New Roman"/>
          <w:sz w:val="24"/>
          <w:szCs w:val="24"/>
          <w:shd w:val="clear" w:color="auto" w:fill="FFFFFF"/>
        </w:rPr>
      </w:pPr>
      <w:r w:rsidRPr="002831C9">
        <w:rPr>
          <w:rFonts w:ascii="Times New Roman" w:hAnsi="Times New Roman" w:cs="Times New Roman"/>
          <w:sz w:val="24"/>
          <w:szCs w:val="24"/>
          <w:shd w:val="clear" w:color="auto" w:fill="FFFFFF"/>
        </w:rPr>
        <w:t>Con fundamento en dicho seguimiento, la Agencia efectuó una auditoria al Ministerio del Deporte para evaluar sus tareas como Organización Nacional Antidopaje y el desarrollo del Programa Nacional Antidopaje. El Ministerio del Deporte funge como la Organización Nacional Antidopaje y sus tareas y responsabilidades están definidas en el Decreto 1085 de 2015, el Código Mundial Antidopaje y los Estándares Internacionales (Educación, Lista de Prohibiciones, Autorizaciones de Uso Terapéutico, Controles e Investigaciones, Protección de la Privacidad y la Información Personal y Gestión de Resultados).</w:t>
      </w:r>
    </w:p>
    <w:p w:rsidR="002831C9" w:rsidRPr="002831C9" w:rsidRDefault="002831C9" w:rsidP="002831C9">
      <w:pPr>
        <w:jc w:val="both"/>
        <w:rPr>
          <w:rFonts w:ascii="Times New Roman" w:hAnsi="Times New Roman" w:cs="Times New Roman"/>
          <w:sz w:val="24"/>
          <w:szCs w:val="24"/>
          <w:shd w:val="clear" w:color="auto" w:fill="FFFFFF"/>
        </w:rPr>
      </w:pPr>
      <w:r w:rsidRPr="002831C9">
        <w:rPr>
          <w:rFonts w:ascii="Times New Roman" w:hAnsi="Times New Roman" w:cs="Times New Roman"/>
          <w:sz w:val="24"/>
          <w:szCs w:val="24"/>
          <w:shd w:val="clear" w:color="auto" w:fill="FFFFFF"/>
        </w:rPr>
        <w:t>La auditoría fue llevada a cabo de manera exitosa pero dejó en evidencia que Colombia no cumple completamente con los mandatos del Código Mundial Antidopaje, específicamente en lo concerniente a una de sus partes es decir  la denominada  GESTIÓN DE RESULTADOS, puesto que los casos en los cuales la Organización Nacional Antidopaje acusa por presuntas infracciones a las normas antidopaje, vienen siendo decididos en una primera instancia por las comisiones disciplinarias de las federaciones deportivas nacionales, incurriendo de esta manera en un permanente conflicto de interes que adicionalmente no asegura un proceso justo e imparcial. </w:t>
      </w:r>
    </w:p>
    <w:p w:rsidR="002831C9" w:rsidRPr="002831C9" w:rsidRDefault="002831C9" w:rsidP="002831C9">
      <w:pPr>
        <w:jc w:val="both"/>
        <w:rPr>
          <w:rFonts w:ascii="Times New Roman" w:hAnsi="Times New Roman" w:cs="Times New Roman"/>
          <w:sz w:val="24"/>
          <w:szCs w:val="24"/>
          <w:shd w:val="clear" w:color="auto" w:fill="FFFFFF"/>
        </w:rPr>
      </w:pPr>
      <w:r w:rsidRPr="002831C9">
        <w:rPr>
          <w:rFonts w:ascii="Times New Roman" w:hAnsi="Times New Roman" w:cs="Times New Roman"/>
          <w:sz w:val="24"/>
          <w:szCs w:val="24"/>
          <w:shd w:val="clear" w:color="auto" w:fill="FFFFFF"/>
        </w:rPr>
        <w:t>Para la Agencia, este esquema no es compatible con el Código, por tanto, señala que se hace necesaria y urgente la creación de un “Tribunal de expertos, justo, imparcial y operacionalmente independiente que, de conformidad con el artículo 8.1 del Código, proporcione un proceso de audiencia “para cualquier Deportista o Persona acusada de haber cometido una infracción de las normas antidopaje de acuerdo con el Estándar Internacional para la Gestión de Resultados y el artículo 8 del Código.” </w:t>
      </w:r>
    </w:p>
    <w:p w:rsidR="00583CFD" w:rsidRDefault="00583CFD" w:rsidP="00583CFD">
      <w:pPr>
        <w:jc w:val="both"/>
        <w:rPr>
          <w:rFonts w:ascii="Times New Roman" w:hAnsi="Times New Roman" w:cs="Times New Roman"/>
          <w:bCs/>
          <w:sz w:val="24"/>
          <w:szCs w:val="24"/>
          <w:shd w:val="clear" w:color="auto" w:fill="FFFFFF"/>
        </w:rPr>
      </w:pPr>
      <w:r>
        <w:rPr>
          <w:rFonts w:ascii="Times New Roman" w:hAnsi="Times New Roman" w:cs="Times New Roman"/>
          <w:sz w:val="24"/>
          <w:szCs w:val="24"/>
          <w:shd w:val="clear" w:color="auto" w:fill="FFFFFF"/>
        </w:rPr>
        <w:t>En ese sentido, el</w:t>
      </w:r>
      <w:r w:rsidRPr="007F6D26">
        <w:rPr>
          <w:rFonts w:ascii="Times New Roman" w:hAnsi="Times New Roman" w:cs="Times New Roman"/>
          <w:sz w:val="24"/>
          <w:szCs w:val="24"/>
          <w:shd w:val="clear" w:color="auto" w:fill="FFFFFF"/>
        </w:rPr>
        <w:t xml:space="preserve"> proyecto acoge criterios claros que permit</w:t>
      </w:r>
      <w:r>
        <w:rPr>
          <w:rFonts w:ascii="Times New Roman" w:hAnsi="Times New Roman" w:cs="Times New Roman"/>
          <w:sz w:val="24"/>
          <w:szCs w:val="24"/>
          <w:shd w:val="clear" w:color="auto" w:fill="FFFFFF"/>
        </w:rPr>
        <w:t>e</w:t>
      </w:r>
      <w:r w:rsidRPr="007F6D26">
        <w:rPr>
          <w:rFonts w:ascii="Times New Roman" w:hAnsi="Times New Roman" w:cs="Times New Roman"/>
          <w:sz w:val="24"/>
          <w:szCs w:val="24"/>
          <w:shd w:val="clear" w:color="auto" w:fill="FFFFFF"/>
        </w:rPr>
        <w:t>n al Ministerio del Deporte, como cabeza del sector y representante del Estado en la lucha contra el dopaje</w:t>
      </w:r>
      <w:r>
        <w:rPr>
          <w:rFonts w:ascii="Times New Roman" w:hAnsi="Times New Roman" w:cs="Times New Roman"/>
          <w:sz w:val="24"/>
          <w:szCs w:val="24"/>
          <w:shd w:val="clear" w:color="auto" w:fill="FFFFFF"/>
        </w:rPr>
        <w:t>,</w:t>
      </w:r>
      <w:r w:rsidRPr="007F6D26">
        <w:rPr>
          <w:rFonts w:ascii="Times New Roman" w:hAnsi="Times New Roman" w:cs="Times New Roman"/>
          <w:sz w:val="24"/>
          <w:szCs w:val="24"/>
          <w:shd w:val="clear" w:color="auto" w:fill="FFFFFF"/>
        </w:rPr>
        <w:t xml:space="preserve"> dirigir sus esfuerzos </w:t>
      </w:r>
      <w:r>
        <w:rPr>
          <w:rFonts w:ascii="Times New Roman" w:hAnsi="Times New Roman" w:cs="Times New Roman"/>
          <w:sz w:val="24"/>
          <w:szCs w:val="24"/>
          <w:shd w:val="clear" w:color="auto" w:fill="FFFFFF"/>
        </w:rPr>
        <w:t>para</w:t>
      </w:r>
      <w:r w:rsidRPr="007F6D26">
        <w:rPr>
          <w:rFonts w:ascii="Times New Roman" w:hAnsi="Times New Roman" w:cs="Times New Roman"/>
          <w:sz w:val="24"/>
          <w:szCs w:val="24"/>
          <w:shd w:val="clear" w:color="auto" w:fill="FFFFFF"/>
        </w:rPr>
        <w:t xml:space="preserve"> garantizar que quienes tienen en sus manos la decisión final en esta materia sean personas idóneas, independientes y ágiles. Así, de esa manera, el</w:t>
      </w:r>
      <w:r w:rsidRPr="007F6D26">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texto</w:t>
      </w:r>
      <w:r w:rsidRPr="007F6D26">
        <w:rPr>
          <w:rFonts w:ascii="Times New Roman" w:hAnsi="Times New Roman" w:cs="Times New Roman"/>
          <w:bCs/>
          <w:sz w:val="24"/>
          <w:szCs w:val="24"/>
          <w:shd w:val="clear" w:color="auto" w:fill="FFFFFF"/>
        </w:rPr>
        <w:t xml:space="preserve"> contempla </w:t>
      </w:r>
      <w:r>
        <w:rPr>
          <w:rFonts w:ascii="Times New Roman" w:hAnsi="Times New Roman" w:cs="Times New Roman"/>
          <w:bCs/>
          <w:sz w:val="24"/>
          <w:szCs w:val="24"/>
          <w:shd w:val="clear" w:color="auto" w:fill="FFFFFF"/>
        </w:rPr>
        <w:t xml:space="preserve">la creación de un Tribunal Disciplinario Antidopaje, </w:t>
      </w:r>
      <w:r w:rsidRPr="00627D27">
        <w:rPr>
          <w:rFonts w:ascii="Times New Roman" w:hAnsi="Times New Roman" w:cs="Times New Roman"/>
          <w:sz w:val="24"/>
          <w:szCs w:val="24"/>
        </w:rPr>
        <w:t>órgano encarga</w:t>
      </w:r>
      <w:r>
        <w:rPr>
          <w:rFonts w:ascii="Times New Roman" w:hAnsi="Times New Roman" w:cs="Times New Roman"/>
          <w:sz w:val="24"/>
          <w:szCs w:val="24"/>
        </w:rPr>
        <w:t>do</w:t>
      </w:r>
      <w:r w:rsidRPr="00627D27">
        <w:rPr>
          <w:rFonts w:ascii="Times New Roman" w:hAnsi="Times New Roman" w:cs="Times New Roman"/>
          <w:sz w:val="24"/>
          <w:szCs w:val="24"/>
        </w:rPr>
        <w:t xml:space="preserve"> de juzgar y decidir sobre las posibles infracciones descritas en el Código Mundial de Antidopaje</w:t>
      </w:r>
      <w:r>
        <w:rPr>
          <w:rFonts w:ascii="Times New Roman" w:hAnsi="Times New Roman" w:cs="Times New Roman"/>
          <w:sz w:val="24"/>
          <w:szCs w:val="24"/>
        </w:rPr>
        <w:t>, el cual estará conformado por dos (2)</w:t>
      </w:r>
      <w:r>
        <w:rPr>
          <w:rFonts w:ascii="Times New Roman" w:hAnsi="Times New Roman" w:cs="Times New Roman"/>
          <w:bCs/>
          <w:sz w:val="24"/>
          <w:szCs w:val="24"/>
          <w:shd w:val="clear" w:color="auto" w:fill="FFFFFF"/>
        </w:rPr>
        <w:t xml:space="preserve"> </w:t>
      </w:r>
      <w:r w:rsidRPr="007F6D26">
        <w:rPr>
          <w:rFonts w:ascii="Times New Roman" w:hAnsi="Times New Roman" w:cs="Times New Roman"/>
          <w:bCs/>
          <w:sz w:val="24"/>
          <w:szCs w:val="24"/>
          <w:shd w:val="clear" w:color="auto" w:fill="FFFFFF"/>
        </w:rPr>
        <w:t>salas</w:t>
      </w:r>
      <w:r>
        <w:rPr>
          <w:rFonts w:ascii="Times New Roman" w:hAnsi="Times New Roman" w:cs="Times New Roman"/>
          <w:bCs/>
          <w:sz w:val="24"/>
          <w:szCs w:val="24"/>
          <w:shd w:val="clear" w:color="auto" w:fill="FFFFFF"/>
        </w:rPr>
        <w:t>, para garantizar la doble instancia</w:t>
      </w:r>
      <w:r w:rsidRPr="007F6D26">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xml:space="preserve"> las cuales</w:t>
      </w:r>
      <w:r w:rsidRPr="007F6D26">
        <w:rPr>
          <w:rFonts w:ascii="Times New Roman" w:hAnsi="Times New Roman" w:cs="Times New Roman"/>
          <w:bCs/>
          <w:sz w:val="24"/>
          <w:szCs w:val="24"/>
          <w:shd w:val="clear" w:color="auto" w:fill="FFFFFF"/>
        </w:rPr>
        <w:t xml:space="preserve"> estarán integradas cada una por tres (3) miembros</w:t>
      </w:r>
      <w:r>
        <w:rPr>
          <w:rFonts w:ascii="Times New Roman" w:hAnsi="Times New Roman" w:cs="Times New Roman"/>
          <w:bCs/>
          <w:sz w:val="24"/>
          <w:szCs w:val="24"/>
          <w:shd w:val="clear" w:color="auto" w:fill="FFFFFF"/>
        </w:rPr>
        <w:t>:</w:t>
      </w:r>
      <w:r w:rsidRPr="007F6D26">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(i) D</w:t>
      </w:r>
      <w:r w:rsidRPr="007F6D26">
        <w:rPr>
          <w:rFonts w:ascii="Times New Roman" w:hAnsi="Times New Roman" w:cs="Times New Roman"/>
          <w:bCs/>
          <w:sz w:val="24"/>
          <w:szCs w:val="24"/>
          <w:shd w:val="clear" w:color="auto" w:fill="FFFFFF"/>
        </w:rPr>
        <w:t xml:space="preserve">os (2) profesionales del derecho que acrediten </w:t>
      </w:r>
      <w:r w:rsidRPr="007F6D26">
        <w:rPr>
          <w:rFonts w:ascii="Times New Roman" w:hAnsi="Times New Roman" w:cs="Times New Roman"/>
          <w:bCs/>
          <w:sz w:val="24"/>
          <w:szCs w:val="24"/>
          <w:shd w:val="clear" w:color="auto" w:fill="FFFFFF"/>
        </w:rPr>
        <w:lastRenderedPageBreak/>
        <w:t xml:space="preserve">experiencia relacionada en </w:t>
      </w:r>
      <w:r>
        <w:rPr>
          <w:rFonts w:ascii="Times New Roman" w:hAnsi="Times New Roman" w:cs="Times New Roman"/>
          <w:bCs/>
          <w:sz w:val="24"/>
          <w:szCs w:val="24"/>
          <w:shd w:val="clear" w:color="auto" w:fill="FFFFFF"/>
        </w:rPr>
        <w:t xml:space="preserve">el </w:t>
      </w:r>
      <w:r w:rsidRPr="007F6D26">
        <w:rPr>
          <w:rFonts w:ascii="Times New Roman" w:hAnsi="Times New Roman" w:cs="Times New Roman"/>
          <w:bCs/>
          <w:sz w:val="24"/>
          <w:szCs w:val="24"/>
          <w:shd w:val="clear" w:color="auto" w:fill="FFFFFF"/>
        </w:rPr>
        <w:t xml:space="preserve">sector del deporte; y </w:t>
      </w:r>
      <w:r>
        <w:rPr>
          <w:rFonts w:ascii="Times New Roman" w:hAnsi="Times New Roman" w:cs="Times New Roman"/>
          <w:bCs/>
          <w:sz w:val="24"/>
          <w:szCs w:val="24"/>
          <w:shd w:val="clear" w:color="auto" w:fill="FFFFFF"/>
        </w:rPr>
        <w:t xml:space="preserve">(ii) </w:t>
      </w:r>
      <w:r w:rsidRPr="007F6D26">
        <w:rPr>
          <w:rFonts w:ascii="Times New Roman" w:hAnsi="Times New Roman" w:cs="Times New Roman"/>
          <w:bCs/>
          <w:sz w:val="24"/>
          <w:szCs w:val="24"/>
          <w:shd w:val="clear" w:color="auto" w:fill="FFFFFF"/>
        </w:rPr>
        <w:t>un (1) médico especialista en medicina deportiva</w:t>
      </w:r>
      <w:r>
        <w:rPr>
          <w:rFonts w:ascii="Times New Roman" w:hAnsi="Times New Roman" w:cs="Times New Roman"/>
          <w:bCs/>
          <w:sz w:val="24"/>
          <w:szCs w:val="24"/>
          <w:shd w:val="clear" w:color="auto" w:fill="FFFFFF"/>
        </w:rPr>
        <w:t>,</w:t>
      </w:r>
      <w:r w:rsidRPr="007F6D26">
        <w:rPr>
          <w:rFonts w:ascii="Times New Roman" w:hAnsi="Times New Roman" w:cs="Times New Roman"/>
          <w:bCs/>
          <w:sz w:val="24"/>
          <w:szCs w:val="24"/>
          <w:shd w:val="clear" w:color="auto" w:fill="FFFFFF"/>
        </w:rPr>
        <w:t xml:space="preserve"> que  acredite experiencia relacionada</w:t>
      </w:r>
      <w:r>
        <w:rPr>
          <w:rFonts w:ascii="Times New Roman" w:hAnsi="Times New Roman" w:cs="Times New Roman"/>
          <w:bCs/>
          <w:sz w:val="24"/>
          <w:szCs w:val="24"/>
          <w:shd w:val="clear" w:color="auto" w:fill="FFFFFF"/>
        </w:rPr>
        <w:t>;</w:t>
      </w:r>
      <w:r w:rsidRPr="007F6D26">
        <w:rPr>
          <w:rFonts w:ascii="Times New Roman" w:hAnsi="Times New Roman" w:cs="Times New Roman"/>
          <w:bCs/>
          <w:sz w:val="24"/>
          <w:szCs w:val="24"/>
          <w:shd w:val="clear" w:color="auto" w:fill="FFFFFF"/>
        </w:rPr>
        <w:t xml:space="preserve"> quienes serán escogidos por </w:t>
      </w:r>
      <w:r w:rsidR="002831C9" w:rsidRPr="002831C9">
        <w:rPr>
          <w:rFonts w:ascii="Times New Roman" w:hAnsi="Times New Roman" w:cs="Times New Roman"/>
          <w:bCs/>
          <w:sz w:val="24"/>
          <w:szCs w:val="24"/>
          <w:shd w:val="clear" w:color="auto" w:fill="FFFFFF"/>
        </w:rPr>
        <w:t>convocatoria pública  previamente establecida</w:t>
      </w:r>
      <w:r w:rsidR="002831C9">
        <w:rPr>
          <w:rFonts w:ascii="Times New Roman" w:hAnsi="Times New Roman" w:cs="Times New Roman"/>
          <w:bCs/>
          <w:sz w:val="24"/>
          <w:szCs w:val="24"/>
          <w:shd w:val="clear" w:color="auto" w:fill="FFFFFF"/>
        </w:rPr>
        <w:t>,</w:t>
      </w:r>
      <w:r w:rsidR="002831C9" w:rsidRPr="002831C9">
        <w:rPr>
          <w:rFonts w:ascii="Times New Roman" w:hAnsi="Times New Roman" w:cs="Times New Roman"/>
          <w:bCs/>
          <w:sz w:val="24"/>
          <w:szCs w:val="24"/>
          <w:shd w:val="clear" w:color="auto" w:fill="FFFFFF"/>
        </w:rPr>
        <w:t xml:space="preserve"> obedeciendo unos criterios de mérito</w:t>
      </w:r>
      <w:r w:rsidR="002831C9">
        <w:rPr>
          <w:rFonts w:ascii="Times New Roman" w:hAnsi="Times New Roman" w:cs="Times New Roman"/>
          <w:bCs/>
          <w:sz w:val="24"/>
          <w:szCs w:val="24"/>
          <w:shd w:val="clear" w:color="auto" w:fill="FFFFFF"/>
        </w:rPr>
        <w:t>,</w:t>
      </w:r>
      <w:r w:rsidRPr="007F6D26">
        <w:rPr>
          <w:rFonts w:ascii="Times New Roman" w:hAnsi="Times New Roman" w:cs="Times New Roman"/>
          <w:bCs/>
          <w:sz w:val="24"/>
          <w:szCs w:val="24"/>
          <w:shd w:val="clear" w:color="auto" w:fill="FFFFFF"/>
        </w:rPr>
        <w:t xml:space="preserve"> cada cuatro (4) años por </w:t>
      </w:r>
      <w:r>
        <w:rPr>
          <w:rFonts w:ascii="Times New Roman" w:hAnsi="Times New Roman" w:cs="Times New Roman"/>
          <w:bCs/>
          <w:sz w:val="24"/>
          <w:szCs w:val="24"/>
          <w:shd w:val="clear" w:color="auto" w:fill="FFFFFF"/>
        </w:rPr>
        <w:t xml:space="preserve">los presidentes de los comités </w:t>
      </w:r>
      <w:r w:rsidRPr="007F6D26">
        <w:rPr>
          <w:rFonts w:ascii="Times New Roman" w:hAnsi="Times New Roman" w:cs="Times New Roman"/>
          <w:bCs/>
          <w:sz w:val="24"/>
          <w:szCs w:val="24"/>
          <w:shd w:val="clear" w:color="auto" w:fill="FFFFFF"/>
        </w:rPr>
        <w:t xml:space="preserve">Olímpico </w:t>
      </w:r>
      <w:r>
        <w:rPr>
          <w:rFonts w:ascii="Times New Roman" w:hAnsi="Times New Roman" w:cs="Times New Roman"/>
          <w:bCs/>
          <w:sz w:val="24"/>
          <w:szCs w:val="24"/>
          <w:shd w:val="clear" w:color="auto" w:fill="FFFFFF"/>
        </w:rPr>
        <w:t>y</w:t>
      </w:r>
      <w:r w:rsidRPr="007F6D26">
        <w:rPr>
          <w:rFonts w:ascii="Times New Roman" w:hAnsi="Times New Roman" w:cs="Times New Roman"/>
          <w:bCs/>
          <w:sz w:val="24"/>
          <w:szCs w:val="24"/>
          <w:shd w:val="clear" w:color="auto" w:fill="FFFFFF"/>
        </w:rPr>
        <w:t xml:space="preserve"> Paralímpico </w:t>
      </w:r>
      <w:r>
        <w:rPr>
          <w:rFonts w:ascii="Times New Roman" w:hAnsi="Times New Roman" w:cs="Times New Roman"/>
          <w:bCs/>
          <w:sz w:val="24"/>
          <w:szCs w:val="24"/>
          <w:shd w:val="clear" w:color="auto" w:fill="FFFFFF"/>
        </w:rPr>
        <w:t>c</w:t>
      </w:r>
      <w:r w:rsidRPr="007F6D26">
        <w:rPr>
          <w:rFonts w:ascii="Times New Roman" w:hAnsi="Times New Roman" w:cs="Times New Roman"/>
          <w:bCs/>
          <w:sz w:val="24"/>
          <w:szCs w:val="24"/>
          <w:shd w:val="clear" w:color="auto" w:fill="FFFFFF"/>
        </w:rPr>
        <w:t>olombiano</w:t>
      </w:r>
      <w:r>
        <w:rPr>
          <w:rFonts w:ascii="Times New Roman" w:hAnsi="Times New Roman" w:cs="Times New Roman"/>
          <w:bCs/>
          <w:sz w:val="24"/>
          <w:szCs w:val="24"/>
          <w:shd w:val="clear" w:color="auto" w:fill="FFFFFF"/>
        </w:rPr>
        <w:t>s,</w:t>
      </w:r>
      <w:r w:rsidRPr="007F6D26">
        <w:rPr>
          <w:rFonts w:ascii="Times New Roman" w:hAnsi="Times New Roman" w:cs="Times New Roman"/>
          <w:bCs/>
          <w:sz w:val="24"/>
          <w:szCs w:val="24"/>
          <w:shd w:val="clear" w:color="auto" w:fill="FFFFFF"/>
        </w:rPr>
        <w:t xml:space="preserve"> y el Ministro </w:t>
      </w:r>
      <w:r>
        <w:rPr>
          <w:rFonts w:ascii="Times New Roman" w:hAnsi="Times New Roman" w:cs="Times New Roman"/>
          <w:bCs/>
          <w:sz w:val="24"/>
          <w:szCs w:val="24"/>
          <w:shd w:val="clear" w:color="auto" w:fill="FFFFFF"/>
        </w:rPr>
        <w:t xml:space="preserve">del </w:t>
      </w:r>
      <w:r w:rsidRPr="007F6D26">
        <w:rPr>
          <w:rFonts w:ascii="Times New Roman" w:hAnsi="Times New Roman" w:cs="Times New Roman"/>
          <w:bCs/>
          <w:sz w:val="24"/>
          <w:szCs w:val="24"/>
          <w:shd w:val="clear" w:color="auto" w:fill="FFFFFF"/>
        </w:rPr>
        <w:t xml:space="preserve">Deporte. </w:t>
      </w:r>
    </w:p>
    <w:p w:rsidR="00583CFD" w:rsidRDefault="00583CFD" w:rsidP="00583CFD">
      <w:pPr>
        <w:jc w:val="both"/>
        <w:rPr>
          <w:rFonts w:ascii="Times New Roman" w:hAnsi="Times New Roman" w:cs="Times New Roman"/>
          <w:sz w:val="24"/>
          <w:szCs w:val="24"/>
        </w:rPr>
      </w:pPr>
      <w:r>
        <w:rPr>
          <w:rFonts w:ascii="Times New Roman" w:hAnsi="Times New Roman" w:cs="Times New Roman"/>
          <w:bCs/>
          <w:sz w:val="24"/>
          <w:szCs w:val="24"/>
          <w:shd w:val="clear" w:color="auto" w:fill="FFFFFF"/>
        </w:rPr>
        <w:t>Para finalizar, el proyecto es de suma importancia</w:t>
      </w:r>
      <w:r w:rsidR="00EC627E">
        <w:rPr>
          <w:rFonts w:ascii="Times New Roman" w:hAnsi="Times New Roman" w:cs="Times New Roman"/>
          <w:bCs/>
          <w:sz w:val="24"/>
          <w:szCs w:val="24"/>
          <w:shd w:val="clear" w:color="auto" w:fill="FFFFFF"/>
        </w:rPr>
        <w:t xml:space="preserve"> ya que </w:t>
      </w:r>
      <w:r w:rsidR="00EC627E" w:rsidRPr="00EC627E">
        <w:rPr>
          <w:rFonts w:ascii="Times New Roman" w:hAnsi="Times New Roman" w:cs="Times New Roman"/>
          <w:bCs/>
          <w:sz w:val="24"/>
          <w:szCs w:val="24"/>
          <w:shd w:val="clear" w:color="auto" w:fill="FFFFFF"/>
        </w:rPr>
        <w:t>que una declaratoria de incumplimiento acarrearía la aplicación de las medidas sancionatorias señaladas en el Código, tanto para la comunidad deportiva como para el país</w:t>
      </w:r>
      <w:r w:rsidR="00EC627E">
        <w:rPr>
          <w:rFonts w:ascii="Times New Roman" w:hAnsi="Times New Roman" w:cs="Times New Roman"/>
          <w:bCs/>
          <w:sz w:val="24"/>
          <w:szCs w:val="24"/>
          <w:shd w:val="clear" w:color="auto" w:fill="FFFFFF"/>
        </w:rPr>
        <w:t xml:space="preserve">; y además, </w:t>
      </w:r>
      <w:r>
        <w:rPr>
          <w:rFonts w:ascii="Times New Roman" w:hAnsi="Times New Roman" w:cs="Times New Roman"/>
          <w:bCs/>
          <w:sz w:val="24"/>
          <w:szCs w:val="24"/>
          <w:shd w:val="clear" w:color="auto" w:fill="FFFFFF"/>
        </w:rPr>
        <w:t xml:space="preserve">busca proteger </w:t>
      </w:r>
      <w:r w:rsidRPr="00627D27">
        <w:rPr>
          <w:rFonts w:ascii="Times New Roman" w:hAnsi="Times New Roman" w:cs="Times New Roman"/>
          <w:sz w:val="24"/>
          <w:szCs w:val="24"/>
        </w:rPr>
        <w:t xml:space="preserve">la salud de los deportistas y </w:t>
      </w:r>
      <w:r>
        <w:rPr>
          <w:rFonts w:ascii="Times New Roman" w:hAnsi="Times New Roman" w:cs="Times New Roman"/>
          <w:sz w:val="24"/>
          <w:szCs w:val="24"/>
        </w:rPr>
        <w:t xml:space="preserve">propender por la legalidad y la transparencia en el ámbito deportivo, generando la cultura del “Juego limpio” en nuestro país, y dejando atrás episodios como el de Lance Armstrong, Paolo Guerrero, María Sharapova, a nivel internacional, y en nuestro caso, el de Maria Luisa Calle, quien fue suspendida por 4 años al </w:t>
      </w:r>
      <w:r w:rsidRPr="008A4ADB">
        <w:rPr>
          <w:rFonts w:ascii="Times New Roman" w:hAnsi="Times New Roman" w:cs="Times New Roman"/>
          <w:sz w:val="24"/>
          <w:szCs w:val="24"/>
        </w:rPr>
        <w:t>d</w:t>
      </w:r>
      <w:r>
        <w:rPr>
          <w:rFonts w:ascii="Times New Roman" w:hAnsi="Times New Roman" w:cs="Times New Roman"/>
          <w:sz w:val="24"/>
          <w:szCs w:val="24"/>
        </w:rPr>
        <w:t>ar</w:t>
      </w:r>
      <w:r w:rsidRPr="008A4ADB">
        <w:rPr>
          <w:rFonts w:ascii="Times New Roman" w:hAnsi="Times New Roman" w:cs="Times New Roman"/>
          <w:sz w:val="24"/>
          <w:szCs w:val="24"/>
        </w:rPr>
        <w:t xml:space="preserve"> positivo con la sustancia GHRP-2</w:t>
      </w:r>
      <w:r>
        <w:rPr>
          <w:rFonts w:ascii="Times New Roman" w:hAnsi="Times New Roman" w:cs="Times New Roman"/>
          <w:sz w:val="24"/>
          <w:szCs w:val="24"/>
        </w:rPr>
        <w:t>.</w:t>
      </w:r>
    </w:p>
    <w:p w:rsidR="00376D20" w:rsidRDefault="00376D20" w:rsidP="00583CFD">
      <w:pPr>
        <w:jc w:val="both"/>
        <w:rPr>
          <w:rFonts w:ascii="Times New Roman" w:hAnsi="Times New Roman" w:cs="Times New Roman"/>
          <w:sz w:val="24"/>
          <w:szCs w:val="24"/>
        </w:rPr>
      </w:pPr>
    </w:p>
    <w:p w:rsidR="00376D20" w:rsidRPr="002E4145" w:rsidRDefault="00376D20" w:rsidP="00376D20">
      <w:pPr>
        <w:pStyle w:val="Prrafodelista"/>
        <w:numPr>
          <w:ilvl w:val="0"/>
          <w:numId w:val="1"/>
        </w:numPr>
        <w:jc w:val="both"/>
        <w:rPr>
          <w:rFonts w:ascii="Times New Roman" w:hAnsi="Times New Roman" w:cs="Times New Roman"/>
          <w:sz w:val="24"/>
          <w:szCs w:val="24"/>
          <w:u w:val="single"/>
        </w:rPr>
      </w:pPr>
      <w:r w:rsidRPr="002E4145">
        <w:rPr>
          <w:rFonts w:ascii="Times New Roman" w:hAnsi="Times New Roman" w:cs="Times New Roman"/>
          <w:b/>
          <w:sz w:val="24"/>
          <w:szCs w:val="24"/>
          <w:u w:val="single"/>
        </w:rPr>
        <w:t>PROCEDIMIENTO DISCIPLINARIO</w:t>
      </w:r>
      <w:r w:rsidRPr="002E4145">
        <w:rPr>
          <w:rFonts w:ascii="Times New Roman" w:hAnsi="Times New Roman" w:cs="Times New Roman"/>
          <w:sz w:val="24"/>
          <w:szCs w:val="24"/>
          <w:u w:val="single"/>
        </w:rPr>
        <w:t xml:space="preserve"> </w:t>
      </w:r>
    </w:p>
    <w:p w:rsidR="00376D20" w:rsidRPr="00376D20" w:rsidRDefault="00376D20" w:rsidP="00376D20">
      <w:pPr>
        <w:jc w:val="both"/>
        <w:rPr>
          <w:rFonts w:ascii="Times New Roman" w:hAnsi="Times New Roman" w:cs="Times New Roman"/>
          <w:sz w:val="24"/>
          <w:szCs w:val="24"/>
        </w:rPr>
      </w:pPr>
      <w:r w:rsidRPr="00376D20">
        <w:rPr>
          <w:rFonts w:ascii="Times New Roman" w:hAnsi="Times New Roman" w:cs="Times New Roman"/>
          <w:sz w:val="24"/>
          <w:szCs w:val="24"/>
        </w:rPr>
        <w:t>Tal y como se define en el proyecto de ley, las actuaciones displinarias que se se adelanten en materia antidopaje deberán atender las normas de procedimiento y competencia establecidas en la Constitución, el Código Mundial Antidopaje y el Estandar Internacional de Gestión de Resultados, con plena garantía de los derechos de representación, defensa y contradicción.</w:t>
      </w:r>
    </w:p>
    <w:p w:rsidR="00376D20" w:rsidRPr="00376D20" w:rsidRDefault="00376D20" w:rsidP="00376D20">
      <w:pPr>
        <w:jc w:val="both"/>
        <w:rPr>
          <w:rFonts w:ascii="Times New Roman" w:hAnsi="Times New Roman" w:cs="Times New Roman"/>
          <w:sz w:val="24"/>
          <w:szCs w:val="24"/>
        </w:rPr>
      </w:pPr>
      <w:r w:rsidRPr="00376D20">
        <w:rPr>
          <w:rFonts w:ascii="Times New Roman" w:hAnsi="Times New Roman" w:cs="Times New Roman"/>
          <w:sz w:val="24"/>
          <w:szCs w:val="24"/>
        </w:rPr>
        <w:t>Como se mencionó en la exposición de motivos, a través de la Convención Internacional contra el Dopaje en el Deporte de la UNESCO</w:t>
      </w:r>
      <w:r>
        <w:rPr>
          <w:rFonts w:ascii="Times New Roman" w:hAnsi="Times New Roman" w:cs="Times New Roman"/>
          <w:sz w:val="24"/>
          <w:szCs w:val="24"/>
        </w:rPr>
        <w:t xml:space="preserve"> </w:t>
      </w:r>
      <w:r w:rsidRPr="00376D20">
        <w:rPr>
          <w:rFonts w:ascii="Times New Roman" w:hAnsi="Times New Roman" w:cs="Times New Roman"/>
          <w:sz w:val="24"/>
          <w:szCs w:val="24"/>
        </w:rPr>
        <w:t>(Ley 1207 de 2008)</w:t>
      </w:r>
      <w:r>
        <w:rPr>
          <w:rFonts w:ascii="Times New Roman" w:hAnsi="Times New Roman" w:cs="Times New Roman"/>
          <w:sz w:val="24"/>
          <w:szCs w:val="24"/>
        </w:rPr>
        <w:t>,</w:t>
      </w:r>
      <w:r w:rsidRPr="00376D20">
        <w:rPr>
          <w:rFonts w:ascii="Times New Roman" w:hAnsi="Times New Roman" w:cs="Times New Roman"/>
          <w:sz w:val="24"/>
          <w:szCs w:val="24"/>
        </w:rPr>
        <w:t xml:space="preserve"> los Estados se han comprometido   a apoyar el cometido de la Agencia Mundial Antidopaje y facilitar su tarea, así como a reconocer los procedimientos de control dopaje de todas las organizaciones antidopaje, la gestión de resultados  y las sanciones que deben ser conformes al Código Mundial Antidopaje.</w:t>
      </w:r>
    </w:p>
    <w:p w:rsidR="002E4145" w:rsidRDefault="00376D20" w:rsidP="00376D20">
      <w:pPr>
        <w:jc w:val="both"/>
        <w:rPr>
          <w:rFonts w:ascii="Times New Roman" w:hAnsi="Times New Roman" w:cs="Times New Roman"/>
          <w:sz w:val="24"/>
          <w:szCs w:val="24"/>
        </w:rPr>
      </w:pPr>
      <w:r w:rsidRPr="00376D20">
        <w:rPr>
          <w:rFonts w:ascii="Times New Roman" w:hAnsi="Times New Roman" w:cs="Times New Roman"/>
          <w:sz w:val="24"/>
          <w:szCs w:val="24"/>
        </w:rPr>
        <w:t>Es este punto es necesario hacer énfasis</w:t>
      </w:r>
      <w:r w:rsidRPr="00376D20">
        <w:rPr>
          <w:rFonts w:ascii="Times New Roman" w:hAnsi="Times New Roman" w:cs="Times New Roman"/>
          <w:b/>
          <w:bCs/>
          <w:sz w:val="24"/>
          <w:szCs w:val="24"/>
        </w:rPr>
        <w:t xml:space="preserve"> </w:t>
      </w:r>
      <w:r w:rsidRPr="00376D20">
        <w:rPr>
          <w:rFonts w:ascii="Times New Roman" w:hAnsi="Times New Roman" w:cs="Times New Roman"/>
          <w:sz w:val="24"/>
          <w:szCs w:val="24"/>
        </w:rPr>
        <w:t>en tres aspectos</w:t>
      </w:r>
      <w:r>
        <w:rPr>
          <w:rFonts w:ascii="Times New Roman" w:hAnsi="Times New Roman" w:cs="Times New Roman"/>
          <w:sz w:val="24"/>
          <w:szCs w:val="24"/>
        </w:rPr>
        <w:t>:</w:t>
      </w:r>
    </w:p>
    <w:p w:rsidR="002E4145" w:rsidRPr="00376D20" w:rsidRDefault="002E4145" w:rsidP="00376D20">
      <w:pPr>
        <w:jc w:val="both"/>
        <w:rPr>
          <w:rFonts w:ascii="Times New Roman" w:hAnsi="Times New Roman" w:cs="Times New Roman"/>
          <w:sz w:val="24"/>
          <w:szCs w:val="24"/>
        </w:rPr>
      </w:pPr>
    </w:p>
    <w:p w:rsidR="002E4145" w:rsidRDefault="00376D20" w:rsidP="002E4145">
      <w:pPr>
        <w:pStyle w:val="Prrafodelista"/>
        <w:numPr>
          <w:ilvl w:val="0"/>
          <w:numId w:val="36"/>
        </w:numPr>
        <w:jc w:val="both"/>
        <w:rPr>
          <w:rFonts w:ascii="Times New Roman" w:hAnsi="Times New Roman" w:cs="Times New Roman"/>
          <w:sz w:val="24"/>
          <w:szCs w:val="24"/>
        </w:rPr>
      </w:pPr>
      <w:r w:rsidRPr="002E4145">
        <w:rPr>
          <w:rFonts w:ascii="Times New Roman" w:hAnsi="Times New Roman" w:cs="Times New Roman"/>
          <w:sz w:val="24"/>
          <w:szCs w:val="24"/>
        </w:rPr>
        <w:t>Son Organizaciones Antidopaje: Las Federaciones Deportivas Internacionales (FIFA, UCI, FIBA, FINA, etc.); las Organizaciones Responsables de Grandes Eventos (Organización Deportiva Panamericana); las Organizaciones Regionales Antidopaje (Organización Antidopaje de Centroamerica y el Caribe); y las Organizaciones Nacionales Antidopaje (ONAD Chile, USADA, Ministerio del Deporte ONAD Colombia, entre otras).</w:t>
      </w:r>
    </w:p>
    <w:p w:rsidR="002E4145" w:rsidRDefault="002E4145" w:rsidP="002E4145">
      <w:pPr>
        <w:pStyle w:val="Prrafodelista"/>
        <w:jc w:val="both"/>
        <w:rPr>
          <w:rFonts w:ascii="Times New Roman" w:hAnsi="Times New Roman" w:cs="Times New Roman"/>
          <w:sz w:val="24"/>
          <w:szCs w:val="24"/>
        </w:rPr>
      </w:pPr>
    </w:p>
    <w:p w:rsidR="002E4145" w:rsidRDefault="00376D20" w:rsidP="00376D20">
      <w:pPr>
        <w:pStyle w:val="Prrafodelista"/>
        <w:numPr>
          <w:ilvl w:val="0"/>
          <w:numId w:val="36"/>
        </w:numPr>
        <w:jc w:val="both"/>
        <w:rPr>
          <w:rFonts w:ascii="Times New Roman" w:hAnsi="Times New Roman" w:cs="Times New Roman"/>
          <w:sz w:val="24"/>
          <w:szCs w:val="24"/>
        </w:rPr>
      </w:pPr>
      <w:r w:rsidRPr="002E4145">
        <w:rPr>
          <w:rFonts w:ascii="Times New Roman" w:hAnsi="Times New Roman" w:cs="Times New Roman"/>
          <w:sz w:val="24"/>
          <w:szCs w:val="24"/>
        </w:rPr>
        <w:lastRenderedPageBreak/>
        <w:t xml:space="preserve"> El Código Mundial Antidopaje y sus Estándares constituyen el cuerpo normativo base que deben seguir las Organizaciones Antidopaje antes definidas, los deportistas, entrenadores, dirigentes, personal de apoyo, Comités Olimpicos, Federaciones Nacionales y demás organismos deportivos. </w:t>
      </w:r>
    </w:p>
    <w:p w:rsidR="002E4145" w:rsidRPr="002E4145" w:rsidRDefault="002E4145" w:rsidP="002E4145">
      <w:pPr>
        <w:pStyle w:val="Prrafodelista"/>
        <w:rPr>
          <w:rFonts w:ascii="Times New Roman" w:hAnsi="Times New Roman" w:cs="Times New Roman"/>
          <w:b/>
          <w:bCs/>
          <w:sz w:val="24"/>
          <w:szCs w:val="24"/>
        </w:rPr>
      </w:pPr>
    </w:p>
    <w:p w:rsidR="00376D20" w:rsidRDefault="00376D20" w:rsidP="00376D20">
      <w:pPr>
        <w:pStyle w:val="Prrafodelista"/>
        <w:numPr>
          <w:ilvl w:val="0"/>
          <w:numId w:val="36"/>
        </w:numPr>
        <w:jc w:val="both"/>
        <w:rPr>
          <w:rFonts w:ascii="Times New Roman" w:hAnsi="Times New Roman" w:cs="Times New Roman"/>
          <w:sz w:val="24"/>
          <w:szCs w:val="24"/>
        </w:rPr>
      </w:pPr>
      <w:r w:rsidRPr="002E4145">
        <w:rPr>
          <w:rFonts w:ascii="Times New Roman" w:hAnsi="Times New Roman" w:cs="Times New Roman"/>
          <w:b/>
          <w:bCs/>
          <w:sz w:val="24"/>
          <w:szCs w:val="24"/>
        </w:rPr>
        <w:t xml:space="preserve"> </w:t>
      </w:r>
      <w:r w:rsidRPr="002E4145">
        <w:rPr>
          <w:rFonts w:ascii="Times New Roman" w:hAnsi="Times New Roman" w:cs="Times New Roman"/>
          <w:sz w:val="24"/>
          <w:szCs w:val="24"/>
        </w:rPr>
        <w:t xml:space="preserve">Las normas antidopaje son conocidas y aceptadas por toda la comunidad deportiva en el mundo. </w:t>
      </w:r>
    </w:p>
    <w:p w:rsidR="002E4145" w:rsidRPr="002E4145" w:rsidRDefault="002E4145" w:rsidP="002E4145">
      <w:pPr>
        <w:pStyle w:val="Prrafodelista"/>
        <w:rPr>
          <w:rFonts w:ascii="Times New Roman" w:hAnsi="Times New Roman" w:cs="Times New Roman"/>
          <w:sz w:val="24"/>
          <w:szCs w:val="24"/>
        </w:rPr>
      </w:pPr>
    </w:p>
    <w:p w:rsidR="002E4145" w:rsidRPr="002E4145" w:rsidRDefault="002E4145" w:rsidP="002E4145">
      <w:pPr>
        <w:pStyle w:val="Prrafodelista"/>
        <w:jc w:val="both"/>
        <w:rPr>
          <w:rFonts w:ascii="Times New Roman" w:hAnsi="Times New Roman" w:cs="Times New Roman"/>
          <w:sz w:val="24"/>
          <w:szCs w:val="24"/>
        </w:rPr>
      </w:pPr>
    </w:p>
    <w:p w:rsidR="00376D20" w:rsidRDefault="00376D20" w:rsidP="00376D20">
      <w:pPr>
        <w:jc w:val="both"/>
        <w:rPr>
          <w:rFonts w:ascii="Times New Roman" w:hAnsi="Times New Roman" w:cs="Times New Roman"/>
          <w:sz w:val="24"/>
          <w:szCs w:val="24"/>
        </w:rPr>
      </w:pPr>
      <w:r w:rsidRPr="00376D20">
        <w:rPr>
          <w:rFonts w:ascii="Times New Roman" w:hAnsi="Times New Roman" w:cs="Times New Roman"/>
          <w:sz w:val="24"/>
          <w:szCs w:val="24"/>
        </w:rPr>
        <w:t>El Código Mundial Antidopaje, como se ha indicado antes, es el documento fundamental y universal en el que se basa el Programa Mundial Antidopaje y tiene su desarrollo a través de los estandares internacionales. En él se contemplan, entre otros temas los siguientes:</w:t>
      </w:r>
    </w:p>
    <w:p w:rsidR="002E4145" w:rsidRPr="00376D20" w:rsidRDefault="002E4145" w:rsidP="00376D20">
      <w:pPr>
        <w:jc w:val="both"/>
        <w:rPr>
          <w:rFonts w:ascii="Times New Roman" w:hAnsi="Times New Roman" w:cs="Times New Roman"/>
          <w:sz w:val="24"/>
          <w:szCs w:val="24"/>
        </w:rPr>
      </w:pPr>
    </w:p>
    <w:p w:rsidR="00376D20" w:rsidRPr="00376D20" w:rsidRDefault="00376D20" w:rsidP="00376D20">
      <w:pPr>
        <w:numPr>
          <w:ilvl w:val="0"/>
          <w:numId w:val="35"/>
        </w:numPr>
        <w:jc w:val="both"/>
        <w:rPr>
          <w:rFonts w:ascii="Times New Roman" w:hAnsi="Times New Roman" w:cs="Times New Roman"/>
          <w:sz w:val="24"/>
          <w:szCs w:val="24"/>
        </w:rPr>
      </w:pPr>
      <w:r w:rsidRPr="00376D20">
        <w:rPr>
          <w:rFonts w:ascii="Times New Roman" w:hAnsi="Times New Roman" w:cs="Times New Roman"/>
          <w:sz w:val="24"/>
          <w:szCs w:val="24"/>
        </w:rPr>
        <w:t xml:space="preserve">Las infracciones a las normas antidopaje </w:t>
      </w:r>
    </w:p>
    <w:p w:rsidR="00376D20" w:rsidRPr="00376D20" w:rsidRDefault="00376D20" w:rsidP="00376D20">
      <w:pPr>
        <w:numPr>
          <w:ilvl w:val="0"/>
          <w:numId w:val="35"/>
        </w:numPr>
        <w:jc w:val="both"/>
        <w:rPr>
          <w:rFonts w:ascii="Times New Roman" w:hAnsi="Times New Roman" w:cs="Times New Roman"/>
          <w:sz w:val="24"/>
          <w:szCs w:val="24"/>
        </w:rPr>
      </w:pPr>
      <w:r w:rsidRPr="00376D20">
        <w:rPr>
          <w:rFonts w:ascii="Times New Roman" w:hAnsi="Times New Roman" w:cs="Times New Roman"/>
          <w:sz w:val="24"/>
          <w:szCs w:val="24"/>
        </w:rPr>
        <w:t xml:space="preserve">Las sanciones aplicables como consecuencia de la comisión de infracciones a las normas antidopaje.  </w:t>
      </w:r>
    </w:p>
    <w:p w:rsidR="00376D20" w:rsidRPr="00376D20" w:rsidRDefault="00376D20" w:rsidP="00376D20">
      <w:pPr>
        <w:numPr>
          <w:ilvl w:val="0"/>
          <w:numId w:val="35"/>
        </w:numPr>
        <w:jc w:val="both"/>
        <w:rPr>
          <w:rFonts w:ascii="Times New Roman" w:hAnsi="Times New Roman" w:cs="Times New Roman"/>
          <w:sz w:val="24"/>
          <w:szCs w:val="24"/>
        </w:rPr>
      </w:pPr>
      <w:r w:rsidRPr="00376D20">
        <w:rPr>
          <w:rFonts w:ascii="Times New Roman" w:hAnsi="Times New Roman" w:cs="Times New Roman"/>
          <w:sz w:val="24"/>
          <w:szCs w:val="24"/>
        </w:rPr>
        <w:t>La prueba de dopaje</w:t>
      </w:r>
    </w:p>
    <w:p w:rsidR="00376D20" w:rsidRPr="00376D20" w:rsidRDefault="00376D20" w:rsidP="00376D20">
      <w:pPr>
        <w:numPr>
          <w:ilvl w:val="0"/>
          <w:numId w:val="35"/>
        </w:numPr>
        <w:jc w:val="both"/>
        <w:rPr>
          <w:rFonts w:ascii="Times New Roman" w:hAnsi="Times New Roman" w:cs="Times New Roman"/>
          <w:sz w:val="24"/>
          <w:szCs w:val="24"/>
        </w:rPr>
      </w:pPr>
      <w:r w:rsidRPr="00376D20">
        <w:rPr>
          <w:rFonts w:ascii="Times New Roman" w:hAnsi="Times New Roman" w:cs="Times New Roman"/>
          <w:sz w:val="24"/>
          <w:szCs w:val="24"/>
        </w:rPr>
        <w:t>La lista de prohibiciones</w:t>
      </w:r>
    </w:p>
    <w:p w:rsidR="00376D20" w:rsidRPr="00376D20" w:rsidRDefault="00376D20" w:rsidP="00376D20">
      <w:pPr>
        <w:numPr>
          <w:ilvl w:val="0"/>
          <w:numId w:val="35"/>
        </w:numPr>
        <w:jc w:val="both"/>
        <w:rPr>
          <w:rFonts w:ascii="Times New Roman" w:hAnsi="Times New Roman" w:cs="Times New Roman"/>
          <w:sz w:val="24"/>
          <w:szCs w:val="24"/>
        </w:rPr>
      </w:pPr>
      <w:r w:rsidRPr="00376D20">
        <w:rPr>
          <w:rFonts w:ascii="Times New Roman" w:hAnsi="Times New Roman" w:cs="Times New Roman"/>
          <w:sz w:val="24"/>
          <w:szCs w:val="24"/>
        </w:rPr>
        <w:t>Las autorizaciones de uso terepautico</w:t>
      </w:r>
    </w:p>
    <w:p w:rsidR="00376D20" w:rsidRPr="00376D20" w:rsidRDefault="00376D20" w:rsidP="00376D20">
      <w:pPr>
        <w:numPr>
          <w:ilvl w:val="0"/>
          <w:numId w:val="35"/>
        </w:numPr>
        <w:jc w:val="both"/>
        <w:rPr>
          <w:rFonts w:ascii="Times New Roman" w:hAnsi="Times New Roman" w:cs="Times New Roman"/>
          <w:sz w:val="24"/>
          <w:szCs w:val="24"/>
        </w:rPr>
      </w:pPr>
      <w:r w:rsidRPr="00376D20">
        <w:rPr>
          <w:rFonts w:ascii="Times New Roman" w:hAnsi="Times New Roman" w:cs="Times New Roman"/>
          <w:sz w:val="24"/>
          <w:szCs w:val="24"/>
        </w:rPr>
        <w:t>Los controles y las investigaciones</w:t>
      </w:r>
    </w:p>
    <w:p w:rsidR="00376D20" w:rsidRPr="00376D20" w:rsidRDefault="00376D20" w:rsidP="00376D20">
      <w:pPr>
        <w:numPr>
          <w:ilvl w:val="0"/>
          <w:numId w:val="35"/>
        </w:numPr>
        <w:jc w:val="both"/>
        <w:rPr>
          <w:rFonts w:ascii="Times New Roman" w:hAnsi="Times New Roman" w:cs="Times New Roman"/>
          <w:sz w:val="24"/>
          <w:szCs w:val="24"/>
        </w:rPr>
      </w:pPr>
      <w:r w:rsidRPr="00376D20">
        <w:rPr>
          <w:rFonts w:ascii="Times New Roman" w:hAnsi="Times New Roman" w:cs="Times New Roman"/>
          <w:sz w:val="24"/>
          <w:szCs w:val="24"/>
        </w:rPr>
        <w:t>Los analisis de muestras</w:t>
      </w:r>
    </w:p>
    <w:p w:rsidR="00376D20" w:rsidRPr="00376D20" w:rsidRDefault="00376D20" w:rsidP="00376D20">
      <w:pPr>
        <w:numPr>
          <w:ilvl w:val="0"/>
          <w:numId w:val="35"/>
        </w:numPr>
        <w:jc w:val="both"/>
        <w:rPr>
          <w:rFonts w:ascii="Times New Roman" w:hAnsi="Times New Roman" w:cs="Times New Roman"/>
          <w:sz w:val="24"/>
          <w:szCs w:val="24"/>
        </w:rPr>
      </w:pPr>
      <w:r w:rsidRPr="00376D20">
        <w:rPr>
          <w:rFonts w:ascii="Times New Roman" w:hAnsi="Times New Roman" w:cs="Times New Roman"/>
          <w:sz w:val="24"/>
          <w:szCs w:val="24"/>
        </w:rPr>
        <w:t>La gestión de resultados</w:t>
      </w:r>
    </w:p>
    <w:p w:rsidR="00376D20" w:rsidRPr="00376D20" w:rsidRDefault="00376D20" w:rsidP="00376D20">
      <w:pPr>
        <w:numPr>
          <w:ilvl w:val="0"/>
          <w:numId w:val="35"/>
        </w:numPr>
        <w:jc w:val="both"/>
        <w:rPr>
          <w:rFonts w:ascii="Times New Roman" w:hAnsi="Times New Roman" w:cs="Times New Roman"/>
          <w:sz w:val="24"/>
          <w:szCs w:val="24"/>
        </w:rPr>
      </w:pPr>
      <w:r w:rsidRPr="00376D20">
        <w:rPr>
          <w:rFonts w:ascii="Times New Roman" w:hAnsi="Times New Roman" w:cs="Times New Roman"/>
          <w:sz w:val="24"/>
          <w:szCs w:val="24"/>
        </w:rPr>
        <w:t>El derecho a un juicio (o procedimiento) justo</w:t>
      </w:r>
    </w:p>
    <w:p w:rsidR="00376D20" w:rsidRPr="00376D20" w:rsidRDefault="00376D20" w:rsidP="00376D20">
      <w:pPr>
        <w:numPr>
          <w:ilvl w:val="0"/>
          <w:numId w:val="35"/>
        </w:numPr>
        <w:jc w:val="both"/>
        <w:rPr>
          <w:rFonts w:ascii="Times New Roman" w:hAnsi="Times New Roman" w:cs="Times New Roman"/>
          <w:sz w:val="24"/>
          <w:szCs w:val="24"/>
        </w:rPr>
      </w:pPr>
      <w:r w:rsidRPr="00376D20">
        <w:rPr>
          <w:rFonts w:ascii="Times New Roman" w:hAnsi="Times New Roman" w:cs="Times New Roman"/>
          <w:sz w:val="24"/>
          <w:szCs w:val="24"/>
        </w:rPr>
        <w:t>Las apelaciones</w:t>
      </w:r>
    </w:p>
    <w:p w:rsidR="00376D20" w:rsidRPr="00376D20" w:rsidRDefault="00376D20" w:rsidP="00376D20">
      <w:pPr>
        <w:numPr>
          <w:ilvl w:val="0"/>
          <w:numId w:val="35"/>
        </w:numPr>
        <w:jc w:val="both"/>
        <w:rPr>
          <w:rFonts w:ascii="Times New Roman" w:hAnsi="Times New Roman" w:cs="Times New Roman"/>
          <w:sz w:val="24"/>
          <w:szCs w:val="24"/>
        </w:rPr>
      </w:pPr>
      <w:r w:rsidRPr="00376D20">
        <w:rPr>
          <w:rFonts w:ascii="Times New Roman" w:hAnsi="Times New Roman" w:cs="Times New Roman"/>
          <w:sz w:val="24"/>
          <w:szCs w:val="24"/>
        </w:rPr>
        <w:t xml:space="preserve">La confidencialidad de la información </w:t>
      </w:r>
    </w:p>
    <w:p w:rsidR="00376D20" w:rsidRDefault="00376D20" w:rsidP="00376D20">
      <w:pPr>
        <w:numPr>
          <w:ilvl w:val="0"/>
          <w:numId w:val="35"/>
        </w:numPr>
        <w:jc w:val="both"/>
        <w:rPr>
          <w:rFonts w:ascii="Times New Roman" w:hAnsi="Times New Roman" w:cs="Times New Roman"/>
          <w:sz w:val="24"/>
          <w:szCs w:val="24"/>
        </w:rPr>
      </w:pPr>
      <w:r w:rsidRPr="00376D20">
        <w:rPr>
          <w:rFonts w:ascii="Times New Roman" w:hAnsi="Times New Roman" w:cs="Times New Roman"/>
          <w:sz w:val="24"/>
          <w:szCs w:val="24"/>
        </w:rPr>
        <w:t>El plazo de prescripción entre otros.</w:t>
      </w:r>
    </w:p>
    <w:p w:rsidR="00376D20" w:rsidRPr="00376D20" w:rsidRDefault="00376D20" w:rsidP="00376D20">
      <w:pPr>
        <w:ind w:left="720"/>
        <w:jc w:val="both"/>
        <w:rPr>
          <w:rFonts w:ascii="Times New Roman" w:hAnsi="Times New Roman" w:cs="Times New Roman"/>
          <w:sz w:val="24"/>
          <w:szCs w:val="24"/>
        </w:rPr>
      </w:pPr>
    </w:p>
    <w:p w:rsidR="00376D20" w:rsidRPr="00376D20" w:rsidRDefault="00376D20" w:rsidP="00376D20">
      <w:pPr>
        <w:jc w:val="both"/>
        <w:rPr>
          <w:rFonts w:ascii="Times New Roman" w:hAnsi="Times New Roman" w:cs="Times New Roman"/>
          <w:sz w:val="24"/>
          <w:szCs w:val="24"/>
        </w:rPr>
      </w:pPr>
      <w:r w:rsidRPr="00376D20">
        <w:rPr>
          <w:rFonts w:ascii="Times New Roman" w:hAnsi="Times New Roman" w:cs="Times New Roman"/>
          <w:sz w:val="24"/>
          <w:szCs w:val="24"/>
        </w:rPr>
        <w:t xml:space="preserve">El Estandar Internacional de Gestión de Resultados de la Agencia Mundial Antidopaje, encausa las actuaciones de  las Organizaciones Antidopaje y de los Tribunales Disciplinarios por los caminos de un debido proceso, al definir una serie de etapas que deben seguirse rigurosamente  frente a una presunta infracción a las normas antidopaje, garantizando que el deportista u otra persona (entrenador, médico etc.) a quien se inicien actuaciones por </w:t>
      </w:r>
      <w:r w:rsidRPr="00376D20">
        <w:rPr>
          <w:rFonts w:ascii="Times New Roman" w:hAnsi="Times New Roman" w:cs="Times New Roman"/>
          <w:sz w:val="24"/>
          <w:szCs w:val="24"/>
        </w:rPr>
        <w:lastRenderedPageBreak/>
        <w:t xml:space="preserve">vulneraciones a las normas antidopaje tenga oportunidad de ser escuchado por un juez natural e imparcial, a estar representado, a ejercer su derecho de contradicción, a la doble instancia de las decisiones y demás garantías procesales. </w:t>
      </w:r>
    </w:p>
    <w:p w:rsidR="00376D20" w:rsidRDefault="00376D20" w:rsidP="00376D20">
      <w:pPr>
        <w:jc w:val="both"/>
        <w:rPr>
          <w:rFonts w:ascii="Times New Roman" w:hAnsi="Times New Roman" w:cs="Times New Roman"/>
          <w:sz w:val="24"/>
          <w:szCs w:val="24"/>
        </w:rPr>
      </w:pPr>
      <w:r w:rsidRPr="00376D20">
        <w:rPr>
          <w:rFonts w:ascii="Times New Roman" w:hAnsi="Times New Roman" w:cs="Times New Roman"/>
          <w:sz w:val="24"/>
          <w:szCs w:val="24"/>
        </w:rPr>
        <w:t xml:space="preserve">Así las cosas, el regimen disciplinario antidopaje , atiende los fundamentos del principio de legalidad pues describe de manera clara, específica e inequívoca los tipos de infracción y las sanciones de tal manera que resultan previsibles para el grupo poblacional al que se dirigen. </w:t>
      </w:r>
    </w:p>
    <w:p w:rsidR="002E4145" w:rsidRDefault="002E4145" w:rsidP="00376D20">
      <w:pPr>
        <w:jc w:val="both"/>
        <w:rPr>
          <w:rFonts w:ascii="Times New Roman" w:hAnsi="Times New Roman" w:cs="Times New Roman"/>
          <w:sz w:val="24"/>
          <w:szCs w:val="24"/>
        </w:rPr>
      </w:pPr>
    </w:p>
    <w:p w:rsidR="002E4145" w:rsidRDefault="002E4145" w:rsidP="002E4145">
      <w:pPr>
        <w:pStyle w:val="Prrafodelista"/>
        <w:numPr>
          <w:ilvl w:val="0"/>
          <w:numId w:val="1"/>
        </w:numPr>
        <w:jc w:val="both"/>
        <w:rPr>
          <w:rFonts w:ascii="Times New Roman" w:hAnsi="Times New Roman" w:cs="Times New Roman"/>
          <w:b/>
          <w:bCs/>
          <w:sz w:val="24"/>
          <w:szCs w:val="24"/>
          <w:u w:val="single"/>
        </w:rPr>
      </w:pPr>
      <w:r w:rsidRPr="002E4145">
        <w:rPr>
          <w:rFonts w:ascii="Times New Roman" w:hAnsi="Times New Roman" w:cs="Times New Roman"/>
          <w:b/>
          <w:bCs/>
          <w:sz w:val="24"/>
          <w:szCs w:val="24"/>
          <w:u w:val="single"/>
        </w:rPr>
        <w:t>FINANCIACIÓN DEL TRIBUNAL</w:t>
      </w:r>
    </w:p>
    <w:p w:rsidR="002E4145" w:rsidRPr="002E4145" w:rsidRDefault="002E4145" w:rsidP="002E4145">
      <w:pPr>
        <w:pStyle w:val="Prrafodelista"/>
        <w:jc w:val="both"/>
        <w:rPr>
          <w:rFonts w:ascii="Times New Roman" w:hAnsi="Times New Roman" w:cs="Times New Roman"/>
          <w:b/>
          <w:bCs/>
          <w:sz w:val="24"/>
          <w:szCs w:val="24"/>
          <w:u w:val="single"/>
        </w:rPr>
      </w:pPr>
    </w:p>
    <w:p w:rsidR="002E4145" w:rsidRPr="002E4145" w:rsidRDefault="002E4145" w:rsidP="002E4145">
      <w:pPr>
        <w:jc w:val="both"/>
        <w:rPr>
          <w:rFonts w:ascii="Times New Roman" w:hAnsi="Times New Roman" w:cs="Times New Roman"/>
          <w:sz w:val="24"/>
          <w:szCs w:val="24"/>
        </w:rPr>
      </w:pPr>
      <w:r w:rsidRPr="002E4145">
        <w:rPr>
          <w:rFonts w:ascii="Times New Roman" w:hAnsi="Times New Roman" w:cs="Times New Roman"/>
          <w:sz w:val="24"/>
          <w:szCs w:val="24"/>
        </w:rPr>
        <w:t>Previo consenso con los Presidentes del Comité Olímpico y Paralímpico Colombiano se ha establecido respecto a las fuentes de inversión para la gestión del Tribunal, la articulación de esfuerzos entre el Ministerio del Deporte, el Comité Olímpico Colombiano y el Comité Paralimico Colombiano. </w:t>
      </w:r>
    </w:p>
    <w:p w:rsidR="002E4145" w:rsidRDefault="002E4145" w:rsidP="002E4145">
      <w:pPr>
        <w:jc w:val="both"/>
        <w:rPr>
          <w:rFonts w:ascii="Times New Roman" w:hAnsi="Times New Roman" w:cs="Times New Roman"/>
          <w:sz w:val="24"/>
          <w:szCs w:val="24"/>
        </w:rPr>
      </w:pPr>
      <w:r w:rsidRPr="002E4145">
        <w:rPr>
          <w:rFonts w:ascii="Times New Roman" w:hAnsi="Times New Roman" w:cs="Times New Roman"/>
          <w:sz w:val="24"/>
          <w:szCs w:val="24"/>
        </w:rPr>
        <w:t>El apoyo desde el Ministerio del Deporte, está enmarcado dentro del proyecto de inversión ya existente y viabilizado en el Banco de Programas y Proyectos de Inversión Nacional, ejecutado con base al Presupuesto, así:</w:t>
      </w:r>
    </w:p>
    <w:p w:rsidR="002E4145" w:rsidRPr="002E4145" w:rsidRDefault="002E4145" w:rsidP="002E4145">
      <w:pPr>
        <w:jc w:val="both"/>
        <w:rPr>
          <w:rFonts w:ascii="Times New Roman" w:hAnsi="Times New Roman" w:cs="Times New Roman"/>
          <w:sz w:val="24"/>
          <w:szCs w:val="24"/>
        </w:rPr>
      </w:pPr>
    </w:p>
    <w:p w:rsidR="002E4145" w:rsidRDefault="002E4145" w:rsidP="002E4145">
      <w:pPr>
        <w:jc w:val="both"/>
        <w:rPr>
          <w:rFonts w:ascii="Times New Roman" w:hAnsi="Times New Roman" w:cs="Times New Roman"/>
          <w:sz w:val="24"/>
          <w:szCs w:val="24"/>
        </w:rPr>
      </w:pPr>
      <w:r w:rsidRPr="002E4145">
        <w:rPr>
          <w:rFonts w:ascii="Times New Roman" w:hAnsi="Times New Roman" w:cs="Times New Roman"/>
          <w:noProof/>
          <w:sz w:val="24"/>
          <w:szCs w:val="24"/>
          <w:lang w:val="es-ES"/>
        </w:rPr>
        <w:drawing>
          <wp:inline distT="0" distB="0" distL="0" distR="0" wp14:anchorId="008F4BD1" wp14:editId="145C5184">
            <wp:extent cx="6085108" cy="22053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00617" cy="2210939"/>
                    </a:xfrm>
                    <a:prstGeom prst="rect">
                      <a:avLst/>
                    </a:prstGeom>
                  </pic:spPr>
                </pic:pic>
              </a:graphicData>
            </a:graphic>
          </wp:inline>
        </w:drawing>
      </w:r>
    </w:p>
    <w:p w:rsidR="002E4145" w:rsidRPr="002E4145" w:rsidRDefault="002E4145" w:rsidP="002E4145">
      <w:pPr>
        <w:jc w:val="both"/>
        <w:rPr>
          <w:rFonts w:ascii="Times New Roman" w:hAnsi="Times New Roman" w:cs="Times New Roman"/>
          <w:sz w:val="24"/>
          <w:szCs w:val="24"/>
        </w:rPr>
      </w:pPr>
    </w:p>
    <w:p w:rsidR="00376D20" w:rsidRPr="00376D20" w:rsidRDefault="002E4145" w:rsidP="00376D20">
      <w:pPr>
        <w:jc w:val="both"/>
        <w:rPr>
          <w:rFonts w:ascii="Times New Roman" w:hAnsi="Times New Roman" w:cs="Times New Roman"/>
          <w:sz w:val="24"/>
          <w:szCs w:val="24"/>
        </w:rPr>
      </w:pPr>
      <w:r w:rsidRPr="002E4145">
        <w:rPr>
          <w:rFonts w:ascii="Times New Roman" w:hAnsi="Times New Roman" w:cs="Times New Roman"/>
          <w:sz w:val="24"/>
          <w:szCs w:val="24"/>
        </w:rPr>
        <w:t>De acuerdo con el ejercicio de proyección presupuestal efectuado</w:t>
      </w:r>
      <w:r>
        <w:rPr>
          <w:rFonts w:ascii="Times New Roman" w:hAnsi="Times New Roman" w:cs="Times New Roman"/>
          <w:sz w:val="24"/>
          <w:szCs w:val="24"/>
        </w:rPr>
        <w:t xml:space="preserve"> y</w:t>
      </w:r>
      <w:r w:rsidRPr="002E4145">
        <w:rPr>
          <w:rFonts w:ascii="Times New Roman" w:hAnsi="Times New Roman" w:cs="Times New Roman"/>
          <w:sz w:val="24"/>
          <w:szCs w:val="24"/>
        </w:rPr>
        <w:t xml:space="preserve"> teniendo en cuenta diversas variables tales como</w:t>
      </w:r>
      <w:r>
        <w:rPr>
          <w:rFonts w:ascii="Times New Roman" w:hAnsi="Times New Roman" w:cs="Times New Roman"/>
          <w:sz w:val="24"/>
          <w:szCs w:val="24"/>
        </w:rPr>
        <w:t xml:space="preserve">: </w:t>
      </w:r>
      <w:r w:rsidRPr="002E4145">
        <w:rPr>
          <w:rFonts w:ascii="Times New Roman" w:hAnsi="Times New Roman" w:cs="Times New Roman"/>
          <w:sz w:val="24"/>
          <w:szCs w:val="24"/>
        </w:rPr>
        <w:t>el numero de casos, el ejercicio de las comisiones disciplinarias de las federaciones deportivas nacionales y el de la Comisión General Disicplinaria, encontramos que anualmente la gestión del Tribunal oscilaría entre los ciento treinta y ciento cincuenta millones de pesos al año. </w:t>
      </w:r>
    </w:p>
    <w:p w:rsidR="00583CFD" w:rsidRPr="00257544" w:rsidRDefault="00583CFD" w:rsidP="00583CFD">
      <w:pPr>
        <w:pStyle w:val="Default"/>
        <w:rPr>
          <w:rFonts w:ascii="Times New Roman" w:hAnsi="Times New Roman" w:cs="Times New Roman"/>
          <w:b/>
        </w:rPr>
      </w:pPr>
    </w:p>
    <w:p w:rsidR="00583CFD" w:rsidRDefault="00583CFD" w:rsidP="00583CFD">
      <w:pPr>
        <w:pStyle w:val="Default"/>
        <w:numPr>
          <w:ilvl w:val="0"/>
          <w:numId w:val="1"/>
        </w:numPr>
        <w:rPr>
          <w:rFonts w:ascii="Times New Roman" w:hAnsi="Times New Roman" w:cs="Times New Roman"/>
          <w:b/>
          <w:u w:val="single"/>
        </w:rPr>
      </w:pPr>
      <w:r>
        <w:rPr>
          <w:rFonts w:ascii="Times New Roman" w:hAnsi="Times New Roman" w:cs="Times New Roman"/>
          <w:b/>
          <w:u w:val="single"/>
        </w:rPr>
        <w:t>PLIEGO DE MODIFICACIONES</w:t>
      </w:r>
    </w:p>
    <w:p w:rsidR="00583CFD" w:rsidRDefault="00583CFD" w:rsidP="00583CFD">
      <w:pPr>
        <w:pStyle w:val="Default"/>
        <w:rPr>
          <w:rFonts w:ascii="Times New Roman" w:hAnsi="Times New Roman" w:cs="Times New Roman"/>
          <w:b/>
          <w:u w:val="single"/>
        </w:rPr>
      </w:pPr>
    </w:p>
    <w:p w:rsidR="00583CFD" w:rsidRDefault="00583CFD" w:rsidP="00583CFD">
      <w:pPr>
        <w:pStyle w:val="Default"/>
        <w:rPr>
          <w:rFonts w:ascii="Times New Roman" w:hAnsi="Times New Roman" w:cs="Times New Roman"/>
          <w:b/>
          <w:u w:val="single"/>
        </w:rPr>
      </w:pPr>
    </w:p>
    <w:p w:rsidR="00583CFD" w:rsidRDefault="00583CFD" w:rsidP="00583CFD">
      <w:pPr>
        <w:pStyle w:val="Default"/>
        <w:rPr>
          <w:rFonts w:ascii="Times New Roman" w:hAnsi="Times New Roman" w:cs="Times New Roman"/>
          <w:b/>
          <w:u w:val="single"/>
        </w:rPr>
      </w:pPr>
    </w:p>
    <w:tbl>
      <w:tblPr>
        <w:tblW w:w="1119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3"/>
        <w:gridCol w:w="3969"/>
        <w:gridCol w:w="3151"/>
      </w:tblGrid>
      <w:tr w:rsidR="00583CFD" w:rsidRPr="00F0261B" w:rsidTr="00583CFD">
        <w:trPr>
          <w:trHeight w:val="234"/>
        </w:trPr>
        <w:tc>
          <w:tcPr>
            <w:tcW w:w="4073" w:type="dxa"/>
          </w:tcPr>
          <w:p w:rsidR="00583CFD" w:rsidRPr="00F0261B" w:rsidRDefault="00F25A54" w:rsidP="00583CFD">
            <w:pPr>
              <w:autoSpaceDE w:val="0"/>
              <w:autoSpaceDN w:val="0"/>
              <w:adjustRightInd w:val="0"/>
              <w:spacing w:after="0" w:line="240" w:lineRule="auto"/>
              <w:jc w:val="center"/>
              <w:rPr>
                <w:rFonts w:ascii="Times New Roman" w:hAnsi="Times New Roman" w:cs="Times New Roman"/>
                <w:b/>
                <w:bCs/>
                <w:color w:val="000000"/>
                <w:sz w:val="24"/>
                <w:szCs w:val="24"/>
              </w:rPr>
            </w:pPr>
            <w:bookmarkStart w:id="1" w:name="_Hlk37881923"/>
            <w:r>
              <w:rPr>
                <w:rFonts w:ascii="Times New Roman" w:hAnsi="Times New Roman" w:cs="Times New Roman"/>
                <w:b/>
                <w:bCs/>
                <w:color w:val="000000"/>
                <w:sz w:val="24"/>
                <w:szCs w:val="24"/>
              </w:rPr>
              <w:t>TEXTO APROBADO EN PRIMER DEBATE</w:t>
            </w:r>
          </w:p>
          <w:p w:rsidR="00583CFD" w:rsidRDefault="00583CFD" w:rsidP="00583CFD">
            <w:pPr>
              <w:autoSpaceDE w:val="0"/>
              <w:autoSpaceDN w:val="0"/>
              <w:adjustRightInd w:val="0"/>
              <w:spacing w:after="0" w:line="240" w:lineRule="auto"/>
              <w:jc w:val="center"/>
              <w:rPr>
                <w:rFonts w:ascii="Times New Roman" w:hAnsi="Times New Roman" w:cs="Times New Roman"/>
                <w:b/>
                <w:bCs/>
                <w:color w:val="000000"/>
                <w:sz w:val="24"/>
                <w:szCs w:val="24"/>
              </w:rPr>
            </w:pPr>
            <w:r w:rsidRPr="00F0261B">
              <w:rPr>
                <w:rFonts w:ascii="Times New Roman" w:hAnsi="Times New Roman" w:cs="Times New Roman"/>
                <w:b/>
                <w:bCs/>
                <w:color w:val="000000"/>
                <w:sz w:val="24"/>
                <w:szCs w:val="24"/>
              </w:rPr>
              <w:t xml:space="preserve">P.L </w:t>
            </w:r>
            <w:r>
              <w:rPr>
                <w:rFonts w:ascii="Times New Roman" w:hAnsi="Times New Roman" w:cs="Times New Roman"/>
                <w:b/>
                <w:bCs/>
                <w:color w:val="000000"/>
                <w:sz w:val="24"/>
                <w:szCs w:val="24"/>
              </w:rPr>
              <w:t>302</w:t>
            </w:r>
            <w:r w:rsidRPr="00F0261B">
              <w:rPr>
                <w:rFonts w:ascii="Times New Roman" w:hAnsi="Times New Roman" w:cs="Times New Roman"/>
                <w:b/>
                <w:bCs/>
                <w:color w:val="000000"/>
                <w:sz w:val="24"/>
                <w:szCs w:val="24"/>
              </w:rPr>
              <w:t xml:space="preserve"> DE 201</w:t>
            </w:r>
            <w:r>
              <w:rPr>
                <w:rFonts w:ascii="Times New Roman" w:hAnsi="Times New Roman" w:cs="Times New Roman"/>
                <w:b/>
                <w:bCs/>
                <w:color w:val="000000"/>
                <w:sz w:val="24"/>
                <w:szCs w:val="24"/>
              </w:rPr>
              <w:t>9</w:t>
            </w:r>
          </w:p>
          <w:p w:rsidR="00583CFD" w:rsidRPr="00F0261B" w:rsidRDefault="00583CFD" w:rsidP="00583CFD">
            <w:pPr>
              <w:autoSpaceDE w:val="0"/>
              <w:autoSpaceDN w:val="0"/>
              <w:adjustRightInd w:val="0"/>
              <w:spacing w:after="0" w:line="240" w:lineRule="auto"/>
              <w:jc w:val="center"/>
              <w:rPr>
                <w:rFonts w:ascii="Times New Roman" w:hAnsi="Times New Roman" w:cs="Times New Roman"/>
                <w:color w:val="000000"/>
                <w:sz w:val="24"/>
                <w:szCs w:val="24"/>
              </w:rPr>
            </w:pPr>
          </w:p>
        </w:tc>
        <w:tc>
          <w:tcPr>
            <w:tcW w:w="3969" w:type="dxa"/>
          </w:tcPr>
          <w:p w:rsidR="00583CFD" w:rsidRDefault="00F25A54" w:rsidP="00583C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TEXTO PROPUESTO PARA SEGUNDO DEBATE</w:t>
            </w:r>
          </w:p>
          <w:p w:rsidR="00F25A54" w:rsidRPr="00F0261B" w:rsidRDefault="00F25A54" w:rsidP="00583CF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P.L 302 DE 2019</w:t>
            </w:r>
          </w:p>
        </w:tc>
        <w:tc>
          <w:tcPr>
            <w:tcW w:w="3151" w:type="dxa"/>
          </w:tcPr>
          <w:p w:rsidR="00583CFD" w:rsidRDefault="00583CFD" w:rsidP="00583C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OBSERVACIONES</w:t>
            </w:r>
          </w:p>
        </w:tc>
      </w:tr>
      <w:tr w:rsidR="00583CFD" w:rsidRPr="00F0261B" w:rsidTr="00583CFD">
        <w:trPr>
          <w:trHeight w:val="234"/>
        </w:trPr>
        <w:tc>
          <w:tcPr>
            <w:tcW w:w="11193" w:type="dxa"/>
            <w:gridSpan w:val="3"/>
          </w:tcPr>
          <w:p w:rsidR="00583CFD" w:rsidRDefault="00583CFD" w:rsidP="00583C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CAPITULO I</w:t>
            </w:r>
          </w:p>
          <w:p w:rsidR="00583CFD" w:rsidRDefault="00583CFD" w:rsidP="00583C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DISPOSICIONES GENERALES</w:t>
            </w:r>
          </w:p>
        </w:tc>
      </w:tr>
      <w:tr w:rsidR="000B23FD" w:rsidRPr="00F0261B" w:rsidTr="00583CFD">
        <w:trPr>
          <w:trHeight w:val="1276"/>
        </w:trPr>
        <w:tc>
          <w:tcPr>
            <w:tcW w:w="4073" w:type="dxa"/>
          </w:tcPr>
          <w:p w:rsidR="000B23FD" w:rsidRPr="00011B6C" w:rsidRDefault="000B23FD" w:rsidP="000B23FD">
            <w:pPr>
              <w:widowControl w:val="0"/>
              <w:kinsoku w:val="0"/>
              <w:overflowPunct w:val="0"/>
              <w:autoSpaceDE w:val="0"/>
              <w:autoSpaceDN w:val="0"/>
              <w:adjustRightInd w:val="0"/>
              <w:jc w:val="both"/>
              <w:rPr>
                <w:rFonts w:ascii="Times New Roman" w:eastAsia="Times New Roman" w:hAnsi="Times New Roman" w:cs="Times New Roman"/>
                <w:bCs/>
                <w:sz w:val="24"/>
                <w:szCs w:val="24"/>
              </w:rPr>
            </w:pPr>
            <w:r w:rsidRPr="00011B6C">
              <w:rPr>
                <w:rFonts w:ascii="Times New Roman" w:eastAsia="Times New Roman" w:hAnsi="Times New Roman" w:cs="Times New Roman"/>
                <w:b/>
                <w:bCs/>
                <w:sz w:val="24"/>
                <w:szCs w:val="24"/>
              </w:rPr>
              <w:t xml:space="preserve">Artículo 1. OBJETO. </w:t>
            </w:r>
            <w:r w:rsidRPr="00011B6C">
              <w:rPr>
                <w:rFonts w:ascii="Times New Roman" w:eastAsia="Times New Roman" w:hAnsi="Times New Roman" w:cs="Times New Roman"/>
                <w:bCs/>
                <w:sz w:val="24"/>
                <w:szCs w:val="24"/>
              </w:rPr>
              <w:t xml:space="preserve">La presente ley tiene por objeto establecer disposiciones que permitan luchar contra el dopaje en el deporte, de conformidad con los parámetros </w:t>
            </w:r>
            <w:r>
              <w:rPr>
                <w:rFonts w:ascii="Times New Roman" w:eastAsia="Times New Roman" w:hAnsi="Times New Roman" w:cs="Times New Roman"/>
                <w:bCs/>
                <w:sz w:val="24"/>
                <w:szCs w:val="24"/>
              </w:rPr>
              <w:t xml:space="preserve">y los estándares </w:t>
            </w:r>
            <w:r w:rsidRPr="00011B6C">
              <w:rPr>
                <w:rFonts w:ascii="Times New Roman" w:eastAsia="Times New Roman" w:hAnsi="Times New Roman" w:cs="Times New Roman"/>
                <w:bCs/>
                <w:sz w:val="24"/>
                <w:szCs w:val="24"/>
              </w:rPr>
              <w:t xml:space="preserve">de la Agencia Mundial Antidopaje, consagrados en el Código Mundial Antidopaje vigente, buscando la protección de la salud de los deportistas y la preservación del juego limpio. </w:t>
            </w:r>
            <w:r w:rsidRPr="00011B6C">
              <w:rPr>
                <w:rFonts w:ascii="Times New Roman" w:eastAsia="Times New Roman" w:hAnsi="Times New Roman" w:cs="Times New Roman"/>
                <w:b/>
                <w:bCs/>
                <w:sz w:val="24"/>
                <w:szCs w:val="24"/>
              </w:rPr>
              <w:tab/>
            </w:r>
          </w:p>
          <w:p w:rsidR="000B23FD" w:rsidRPr="00011B6C" w:rsidRDefault="000B23FD" w:rsidP="000B23FD">
            <w:pPr>
              <w:autoSpaceDE w:val="0"/>
              <w:autoSpaceDN w:val="0"/>
              <w:adjustRightInd w:val="0"/>
              <w:spacing w:after="0" w:line="240" w:lineRule="auto"/>
              <w:rPr>
                <w:rFonts w:ascii="Times New Roman" w:hAnsi="Times New Roman" w:cs="Times New Roman"/>
                <w:color w:val="000000"/>
                <w:sz w:val="24"/>
                <w:szCs w:val="24"/>
              </w:rPr>
            </w:pPr>
          </w:p>
        </w:tc>
        <w:tc>
          <w:tcPr>
            <w:tcW w:w="3969" w:type="dxa"/>
          </w:tcPr>
          <w:p w:rsidR="000B23FD" w:rsidRPr="00011B6C" w:rsidRDefault="000B23FD" w:rsidP="000B23FD">
            <w:pPr>
              <w:widowControl w:val="0"/>
              <w:kinsoku w:val="0"/>
              <w:overflowPunct w:val="0"/>
              <w:autoSpaceDE w:val="0"/>
              <w:autoSpaceDN w:val="0"/>
              <w:adjustRightInd w:val="0"/>
              <w:jc w:val="both"/>
              <w:rPr>
                <w:rFonts w:ascii="Times New Roman" w:eastAsia="Times New Roman" w:hAnsi="Times New Roman" w:cs="Times New Roman"/>
                <w:bCs/>
                <w:sz w:val="24"/>
                <w:szCs w:val="24"/>
              </w:rPr>
            </w:pPr>
            <w:r w:rsidRPr="00011B6C">
              <w:rPr>
                <w:rFonts w:ascii="Times New Roman" w:eastAsia="Times New Roman" w:hAnsi="Times New Roman" w:cs="Times New Roman"/>
                <w:b/>
                <w:bCs/>
                <w:sz w:val="24"/>
                <w:szCs w:val="24"/>
              </w:rPr>
              <w:t xml:space="preserve">Artículo 1. OBJETO. </w:t>
            </w:r>
            <w:r w:rsidRPr="00011B6C">
              <w:rPr>
                <w:rFonts w:ascii="Times New Roman" w:eastAsia="Times New Roman" w:hAnsi="Times New Roman" w:cs="Times New Roman"/>
                <w:bCs/>
                <w:sz w:val="24"/>
                <w:szCs w:val="24"/>
              </w:rPr>
              <w:t xml:space="preserve">La presente ley tiene por objeto establecer disposiciones que permitan luchar contra el dopaje en el deporte, de conformidad con los parámetros </w:t>
            </w:r>
            <w:r>
              <w:rPr>
                <w:rFonts w:ascii="Times New Roman" w:eastAsia="Times New Roman" w:hAnsi="Times New Roman" w:cs="Times New Roman"/>
                <w:bCs/>
                <w:sz w:val="24"/>
                <w:szCs w:val="24"/>
              </w:rPr>
              <w:t xml:space="preserve">y los estándares </w:t>
            </w:r>
            <w:r w:rsidRPr="00011B6C">
              <w:rPr>
                <w:rFonts w:ascii="Times New Roman" w:eastAsia="Times New Roman" w:hAnsi="Times New Roman" w:cs="Times New Roman"/>
                <w:bCs/>
                <w:sz w:val="24"/>
                <w:szCs w:val="24"/>
              </w:rPr>
              <w:t xml:space="preserve">de la Agencia Mundial Antidopaje, consagrados en el Código Mundial Antidopaje vigente, buscando la protección de la salud de los deportistas y la preservación del juego limpio. </w:t>
            </w:r>
            <w:r w:rsidRPr="00011B6C">
              <w:rPr>
                <w:rFonts w:ascii="Times New Roman" w:eastAsia="Times New Roman" w:hAnsi="Times New Roman" w:cs="Times New Roman"/>
                <w:b/>
                <w:bCs/>
                <w:sz w:val="24"/>
                <w:szCs w:val="24"/>
              </w:rPr>
              <w:tab/>
            </w:r>
          </w:p>
          <w:p w:rsidR="000B23FD" w:rsidRPr="00011B6C" w:rsidRDefault="000B23FD" w:rsidP="000B23FD">
            <w:pPr>
              <w:autoSpaceDE w:val="0"/>
              <w:autoSpaceDN w:val="0"/>
              <w:adjustRightInd w:val="0"/>
              <w:spacing w:after="0" w:line="240" w:lineRule="auto"/>
              <w:rPr>
                <w:rFonts w:ascii="Times New Roman" w:hAnsi="Times New Roman" w:cs="Times New Roman"/>
                <w:color w:val="000000"/>
                <w:sz w:val="24"/>
                <w:szCs w:val="24"/>
              </w:rPr>
            </w:pPr>
          </w:p>
        </w:tc>
        <w:tc>
          <w:tcPr>
            <w:tcW w:w="3151" w:type="dxa"/>
          </w:tcPr>
          <w:p w:rsidR="000B23FD" w:rsidRPr="00F0261B" w:rsidRDefault="000B23FD" w:rsidP="000B23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Queda igual.</w:t>
            </w:r>
          </w:p>
        </w:tc>
      </w:tr>
      <w:tr w:rsidR="000B23FD" w:rsidRPr="00F0261B" w:rsidTr="00583CFD">
        <w:trPr>
          <w:trHeight w:val="1276"/>
        </w:trPr>
        <w:tc>
          <w:tcPr>
            <w:tcW w:w="4073" w:type="dxa"/>
          </w:tcPr>
          <w:p w:rsidR="000B23FD" w:rsidRPr="00F0261B" w:rsidRDefault="000B23FD" w:rsidP="000B23FD">
            <w:pPr>
              <w:autoSpaceDE w:val="0"/>
              <w:autoSpaceDN w:val="0"/>
              <w:adjustRightInd w:val="0"/>
              <w:spacing w:after="0" w:line="276" w:lineRule="auto"/>
              <w:jc w:val="both"/>
              <w:rPr>
                <w:rFonts w:ascii="Times New Roman" w:hAnsi="Times New Roman" w:cs="Times New Roman"/>
                <w:color w:val="000000"/>
                <w:sz w:val="24"/>
                <w:szCs w:val="24"/>
              </w:rPr>
            </w:pPr>
            <w:r w:rsidRPr="00E51A49">
              <w:rPr>
                <w:rFonts w:ascii="Times New Roman" w:eastAsia="Times New Roman" w:hAnsi="Times New Roman" w:cs="Times New Roman"/>
                <w:b/>
                <w:bCs/>
                <w:sz w:val="24"/>
                <w:szCs w:val="24"/>
              </w:rPr>
              <w:t xml:space="preserve">Artículo 2°. ALCANCE. </w:t>
            </w:r>
            <w:r w:rsidRPr="00E51A49">
              <w:rPr>
                <w:rFonts w:ascii="Times New Roman" w:eastAsia="Times New Roman" w:hAnsi="Times New Roman" w:cs="Times New Roman"/>
                <w:bCs/>
                <w:sz w:val="24"/>
                <w:szCs w:val="24"/>
              </w:rPr>
              <w:t>Las disposiciones consagradas en la presente ley serán de obligatorio cumplimiento por parte de los deportistas y miembros de su personal de apoyo, los entrenadores, los dirigentes deportivos, los organismos deportivos y demás entidades que conforman el Sistema Nacional del Deporte.</w:t>
            </w:r>
          </w:p>
        </w:tc>
        <w:tc>
          <w:tcPr>
            <w:tcW w:w="3969" w:type="dxa"/>
          </w:tcPr>
          <w:p w:rsidR="000B23FD" w:rsidRPr="00F0261B" w:rsidRDefault="000B23FD" w:rsidP="000B23FD">
            <w:pPr>
              <w:autoSpaceDE w:val="0"/>
              <w:autoSpaceDN w:val="0"/>
              <w:adjustRightInd w:val="0"/>
              <w:spacing w:after="0" w:line="276" w:lineRule="auto"/>
              <w:jc w:val="both"/>
              <w:rPr>
                <w:rFonts w:ascii="Times New Roman" w:hAnsi="Times New Roman" w:cs="Times New Roman"/>
                <w:color w:val="000000"/>
                <w:sz w:val="24"/>
                <w:szCs w:val="24"/>
              </w:rPr>
            </w:pPr>
            <w:r w:rsidRPr="00E51A49">
              <w:rPr>
                <w:rFonts w:ascii="Times New Roman" w:eastAsia="Times New Roman" w:hAnsi="Times New Roman" w:cs="Times New Roman"/>
                <w:b/>
                <w:bCs/>
                <w:sz w:val="24"/>
                <w:szCs w:val="24"/>
              </w:rPr>
              <w:t xml:space="preserve">Artículo 2°. ALCANCE. </w:t>
            </w:r>
            <w:r w:rsidRPr="00E51A49">
              <w:rPr>
                <w:rFonts w:ascii="Times New Roman" w:eastAsia="Times New Roman" w:hAnsi="Times New Roman" w:cs="Times New Roman"/>
                <w:bCs/>
                <w:sz w:val="24"/>
                <w:szCs w:val="24"/>
              </w:rPr>
              <w:t>Las disposiciones consagradas en la presente ley serán de obligatorio cumplimiento por parte de los deportistas y miembros de su personal de apoyo, los entrenadores, los dirigentes deportivos, los organismos deportivos y demás entidades que conforman el Sistema Nacional del Deporte.</w:t>
            </w:r>
          </w:p>
        </w:tc>
        <w:tc>
          <w:tcPr>
            <w:tcW w:w="3151" w:type="dxa"/>
          </w:tcPr>
          <w:p w:rsidR="000B23FD" w:rsidRPr="00F0261B" w:rsidRDefault="000B23FD" w:rsidP="000B23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Queda igual.</w:t>
            </w:r>
          </w:p>
        </w:tc>
      </w:tr>
      <w:tr w:rsidR="000B23FD" w:rsidRPr="00F0261B" w:rsidTr="00583CFD">
        <w:trPr>
          <w:trHeight w:val="5837"/>
        </w:trPr>
        <w:tc>
          <w:tcPr>
            <w:tcW w:w="4073" w:type="dxa"/>
          </w:tcPr>
          <w:p w:rsidR="000B23FD" w:rsidRDefault="000B23FD" w:rsidP="000B23FD">
            <w:pPr>
              <w:jc w:val="both"/>
              <w:rPr>
                <w:rFonts w:ascii="Times New Roman" w:hAnsi="Times New Roman" w:cs="Times New Roman"/>
                <w:sz w:val="24"/>
                <w:szCs w:val="24"/>
              </w:rPr>
            </w:pPr>
            <w:r w:rsidRPr="00BF6692">
              <w:rPr>
                <w:rFonts w:ascii="Times New Roman" w:hAnsi="Times New Roman" w:cs="Times New Roman"/>
                <w:b/>
                <w:sz w:val="24"/>
                <w:szCs w:val="24"/>
              </w:rPr>
              <w:lastRenderedPageBreak/>
              <w:t>Artículo</w:t>
            </w:r>
            <w:r>
              <w:rPr>
                <w:rFonts w:ascii="Times New Roman" w:hAnsi="Times New Roman" w:cs="Times New Roman"/>
                <w:b/>
                <w:sz w:val="24"/>
                <w:szCs w:val="24"/>
              </w:rPr>
              <w:t xml:space="preserve"> </w:t>
            </w:r>
            <w:r w:rsidRPr="00BF6692">
              <w:rPr>
                <w:rFonts w:ascii="Times New Roman" w:hAnsi="Times New Roman" w:cs="Times New Roman"/>
                <w:b/>
                <w:sz w:val="24"/>
                <w:szCs w:val="24"/>
              </w:rPr>
              <w:t>3°.</w:t>
            </w:r>
            <w:r w:rsidRPr="00BF6692">
              <w:rPr>
                <w:rFonts w:ascii="Times New Roman" w:hAnsi="Times New Roman" w:cs="Times New Roman"/>
                <w:sz w:val="24"/>
                <w:szCs w:val="24"/>
              </w:rPr>
              <w:t xml:space="preserve"> </w:t>
            </w:r>
            <w:r w:rsidRPr="00BF6692">
              <w:rPr>
                <w:rFonts w:ascii="Times New Roman" w:hAnsi="Times New Roman" w:cs="Times New Roman"/>
                <w:b/>
                <w:sz w:val="24"/>
                <w:szCs w:val="24"/>
              </w:rPr>
              <w:t>RESPONSABILIDADES DEL MINISTERIO DEL DEPORTE Y LA ORGANIZACIÓN NACIONAL ANTIDOPAJE EN LA LUCHA CONTRA EL DOPAJE.</w:t>
            </w:r>
            <w:r w:rsidRPr="00BF6692">
              <w:rPr>
                <w:rFonts w:ascii="Times New Roman" w:hAnsi="Times New Roman" w:cs="Times New Roman"/>
                <w:sz w:val="24"/>
                <w:szCs w:val="24"/>
              </w:rPr>
              <w:t xml:space="preserve"> En el marco de la lucha contra el dopaje en el deporte, el Ministerio del Deporte, contará con una Organización Nacional Antidopaje, que será responsable de asegurar la armonización y cumplimiento de las disposiciones antidopaje en el territorio nacional. Para lograr su cometido deberán implementar y desarrollar las siguientes actividades:</w:t>
            </w:r>
          </w:p>
          <w:p w:rsidR="000B23FD" w:rsidRPr="00BF6692" w:rsidRDefault="000B23FD" w:rsidP="000B23FD">
            <w:pPr>
              <w:jc w:val="both"/>
              <w:rPr>
                <w:rFonts w:ascii="Times New Roman" w:hAnsi="Times New Roman" w:cs="Times New Roman"/>
                <w:sz w:val="24"/>
                <w:szCs w:val="24"/>
              </w:rPr>
            </w:pPr>
          </w:p>
          <w:p w:rsidR="000B23FD" w:rsidRDefault="000B23FD" w:rsidP="000B23FD">
            <w:pPr>
              <w:widowControl w:val="0"/>
              <w:kinsoku w:val="0"/>
              <w:overflowPunct w:val="0"/>
              <w:autoSpaceDE w:val="0"/>
              <w:autoSpaceDN w:val="0"/>
              <w:adjustRightInd w:val="0"/>
              <w:ind w:firstLine="708"/>
              <w:jc w:val="both"/>
              <w:rPr>
                <w:rFonts w:ascii="Times New Roman" w:eastAsia="Times New Roman" w:hAnsi="Times New Roman" w:cs="Times New Roman"/>
                <w:bCs/>
                <w:sz w:val="24"/>
                <w:szCs w:val="24"/>
              </w:rPr>
            </w:pPr>
            <w:r w:rsidRPr="00BF6692">
              <w:rPr>
                <w:rFonts w:ascii="Times New Roman" w:eastAsia="Times New Roman" w:hAnsi="Times New Roman" w:cs="Times New Roman"/>
                <w:b/>
                <w:bCs/>
                <w:sz w:val="24"/>
                <w:szCs w:val="24"/>
              </w:rPr>
              <w:t>MINISTERIO DEL DEPORTE</w:t>
            </w:r>
            <w:r w:rsidRPr="00BF6692">
              <w:rPr>
                <w:rFonts w:ascii="Times New Roman" w:eastAsia="Times New Roman" w:hAnsi="Times New Roman" w:cs="Times New Roman"/>
                <w:bCs/>
                <w:sz w:val="24"/>
                <w:szCs w:val="24"/>
              </w:rPr>
              <w:t>:</w:t>
            </w:r>
          </w:p>
          <w:p w:rsidR="000B23FD" w:rsidRPr="00F12F35" w:rsidRDefault="000B23FD" w:rsidP="000B23FD">
            <w:pPr>
              <w:pStyle w:val="Prrafodelista"/>
              <w:spacing w:after="0" w:line="240" w:lineRule="auto"/>
              <w:rPr>
                <w:rFonts w:ascii="Times New Roman" w:hAnsi="Times New Roman" w:cs="Times New Roman"/>
                <w:sz w:val="24"/>
                <w:szCs w:val="24"/>
              </w:rPr>
            </w:pPr>
          </w:p>
          <w:p w:rsidR="000B23FD" w:rsidRPr="00F12F35" w:rsidRDefault="000B23FD" w:rsidP="000B23FD">
            <w:pPr>
              <w:pStyle w:val="Prrafodelista"/>
              <w:numPr>
                <w:ilvl w:val="0"/>
                <w:numId w:val="17"/>
              </w:numPr>
              <w:spacing w:after="0" w:line="240" w:lineRule="auto"/>
              <w:rPr>
                <w:rFonts w:ascii="Times New Roman" w:hAnsi="Times New Roman" w:cs="Times New Roman"/>
                <w:sz w:val="24"/>
                <w:szCs w:val="24"/>
              </w:rPr>
            </w:pPr>
            <w:r w:rsidRPr="00363FC7">
              <w:rPr>
                <w:rFonts w:ascii="Times New Roman" w:eastAsia="Times New Roman" w:hAnsi="Times New Roman" w:cs="Times New Roman"/>
                <w:bCs/>
                <w:color w:val="000000" w:themeColor="text1"/>
                <w:sz w:val="24"/>
                <w:szCs w:val="24"/>
              </w:rPr>
              <w:t>Formular e implementar</w:t>
            </w:r>
            <w:r w:rsidRPr="00F12F35">
              <w:rPr>
                <w:rFonts w:ascii="Times New Roman" w:eastAsia="Times New Roman" w:hAnsi="Times New Roman" w:cs="Times New Roman"/>
                <w:bCs/>
                <w:sz w:val="24"/>
                <w:szCs w:val="24"/>
              </w:rPr>
              <w:t xml:space="preserve"> las políticas antidopaje acordes con los lineamientos de la UNESCO y la Agencia Mundial Antidopaje.</w:t>
            </w:r>
          </w:p>
          <w:p w:rsidR="000B23FD" w:rsidRPr="00F12F35" w:rsidRDefault="000B23FD" w:rsidP="000B23FD">
            <w:pPr>
              <w:pStyle w:val="Prrafodelista"/>
              <w:numPr>
                <w:ilvl w:val="0"/>
                <w:numId w:val="17"/>
              </w:numPr>
              <w:spacing w:after="0" w:line="240" w:lineRule="auto"/>
              <w:rPr>
                <w:rFonts w:ascii="Times New Roman" w:hAnsi="Times New Roman" w:cs="Times New Roman"/>
                <w:sz w:val="24"/>
                <w:szCs w:val="24"/>
              </w:rPr>
            </w:pPr>
            <w:r w:rsidRPr="00F12F35">
              <w:rPr>
                <w:rFonts w:ascii="Times New Roman" w:eastAsia="Times New Roman" w:hAnsi="Times New Roman" w:cs="Times New Roman"/>
                <w:bCs/>
                <w:sz w:val="24"/>
                <w:szCs w:val="24"/>
              </w:rPr>
              <w:t>Asegurar la independencia operativa de sus actividades, procedimientos y operaciones.</w:t>
            </w:r>
          </w:p>
          <w:p w:rsidR="000B23FD" w:rsidRPr="00F12F35" w:rsidRDefault="000B23FD" w:rsidP="000B23FD">
            <w:pPr>
              <w:pStyle w:val="Prrafodelista"/>
              <w:spacing w:after="0" w:line="240" w:lineRule="auto"/>
              <w:rPr>
                <w:rFonts w:ascii="Times New Roman" w:hAnsi="Times New Roman" w:cs="Times New Roman"/>
                <w:sz w:val="24"/>
                <w:szCs w:val="24"/>
              </w:rPr>
            </w:pPr>
          </w:p>
          <w:p w:rsidR="000B23FD" w:rsidRPr="00F12F35" w:rsidRDefault="000B23FD" w:rsidP="000B23FD">
            <w:pPr>
              <w:pStyle w:val="Prrafodelista"/>
              <w:numPr>
                <w:ilvl w:val="0"/>
                <w:numId w:val="17"/>
              </w:numPr>
              <w:spacing w:after="0" w:line="240" w:lineRule="auto"/>
              <w:rPr>
                <w:rFonts w:ascii="Times New Roman" w:hAnsi="Times New Roman" w:cs="Times New Roman"/>
                <w:sz w:val="24"/>
                <w:szCs w:val="24"/>
              </w:rPr>
            </w:pPr>
            <w:r w:rsidRPr="00F12F35">
              <w:rPr>
                <w:rFonts w:ascii="Times New Roman" w:eastAsia="Times New Roman" w:hAnsi="Times New Roman" w:cs="Times New Roman"/>
                <w:bCs/>
                <w:sz w:val="24"/>
                <w:szCs w:val="24"/>
              </w:rPr>
              <w:t>Exigir que los organismos deportivos y demás entidades del Sistema Nacional del Deporte, así como los dirigentes, entrenadores, deportistas y su personal de apoyo, cumplan con las normas antidopaje nacionales e internacionales.</w:t>
            </w:r>
          </w:p>
          <w:p w:rsidR="000B23FD" w:rsidRPr="00BF6692" w:rsidRDefault="000B23FD" w:rsidP="000B23FD">
            <w:pPr>
              <w:pStyle w:val="Prrafodelista"/>
              <w:widowControl w:val="0"/>
              <w:kinsoku w:val="0"/>
              <w:overflowPunct w:val="0"/>
              <w:autoSpaceDE w:val="0"/>
              <w:autoSpaceDN w:val="0"/>
              <w:adjustRightInd w:val="0"/>
              <w:jc w:val="both"/>
              <w:rPr>
                <w:rFonts w:ascii="Times New Roman" w:eastAsia="Times New Roman" w:hAnsi="Times New Roman" w:cs="Times New Roman"/>
                <w:bCs/>
                <w:sz w:val="24"/>
                <w:szCs w:val="24"/>
              </w:rPr>
            </w:pPr>
          </w:p>
          <w:p w:rsidR="000B23FD" w:rsidRDefault="000B23FD" w:rsidP="000B23FD">
            <w:pPr>
              <w:pStyle w:val="Prrafodelista"/>
              <w:rPr>
                <w:rFonts w:ascii="Times New Roman" w:hAnsi="Times New Roman" w:cs="Times New Roman"/>
                <w:b/>
                <w:sz w:val="24"/>
                <w:szCs w:val="24"/>
              </w:rPr>
            </w:pPr>
          </w:p>
          <w:p w:rsidR="000B23FD" w:rsidRDefault="000B23FD" w:rsidP="000B23FD">
            <w:pPr>
              <w:pStyle w:val="Prrafodelista"/>
              <w:rPr>
                <w:rFonts w:ascii="Times New Roman" w:hAnsi="Times New Roman" w:cs="Times New Roman"/>
                <w:b/>
                <w:sz w:val="24"/>
                <w:szCs w:val="24"/>
              </w:rPr>
            </w:pPr>
          </w:p>
          <w:p w:rsidR="000B23FD" w:rsidRDefault="000B23FD" w:rsidP="000B23FD">
            <w:pPr>
              <w:pStyle w:val="Prrafodelista"/>
              <w:rPr>
                <w:rFonts w:ascii="Times New Roman" w:hAnsi="Times New Roman" w:cs="Times New Roman"/>
                <w:b/>
                <w:sz w:val="24"/>
                <w:szCs w:val="24"/>
              </w:rPr>
            </w:pPr>
          </w:p>
          <w:p w:rsidR="000B23FD" w:rsidRDefault="000B23FD" w:rsidP="000B23FD">
            <w:pPr>
              <w:pStyle w:val="Prrafodelista"/>
              <w:rPr>
                <w:rFonts w:ascii="Times New Roman" w:hAnsi="Times New Roman" w:cs="Times New Roman"/>
                <w:b/>
                <w:sz w:val="24"/>
                <w:szCs w:val="24"/>
              </w:rPr>
            </w:pPr>
          </w:p>
          <w:p w:rsidR="000B23FD" w:rsidRPr="00BF6692" w:rsidRDefault="000B23FD" w:rsidP="000B23FD">
            <w:pPr>
              <w:pStyle w:val="Prrafodelista"/>
              <w:rPr>
                <w:rFonts w:ascii="Times New Roman" w:hAnsi="Times New Roman" w:cs="Times New Roman"/>
                <w:sz w:val="24"/>
                <w:szCs w:val="24"/>
              </w:rPr>
            </w:pPr>
            <w:r w:rsidRPr="00BF6692">
              <w:rPr>
                <w:rFonts w:ascii="Times New Roman" w:hAnsi="Times New Roman" w:cs="Times New Roman"/>
                <w:b/>
                <w:sz w:val="24"/>
                <w:szCs w:val="24"/>
              </w:rPr>
              <w:t>ORGANIZACIÓN NACIONAL ANTIDOPAJE</w:t>
            </w:r>
            <w:r w:rsidRPr="00BF6692">
              <w:rPr>
                <w:rFonts w:ascii="Times New Roman" w:hAnsi="Times New Roman" w:cs="Times New Roman"/>
                <w:sz w:val="24"/>
                <w:szCs w:val="24"/>
              </w:rPr>
              <w:t>:</w:t>
            </w:r>
          </w:p>
          <w:p w:rsidR="000B23FD" w:rsidRPr="00BF6692" w:rsidRDefault="000B23FD" w:rsidP="000B23FD">
            <w:pPr>
              <w:widowControl w:val="0"/>
              <w:kinsoku w:val="0"/>
              <w:overflowPunct w:val="0"/>
              <w:autoSpaceDE w:val="0"/>
              <w:autoSpaceDN w:val="0"/>
              <w:adjustRightInd w:val="0"/>
              <w:jc w:val="both"/>
              <w:rPr>
                <w:rFonts w:ascii="Times New Roman" w:eastAsia="Times New Roman" w:hAnsi="Times New Roman" w:cs="Times New Roman"/>
                <w:bCs/>
                <w:sz w:val="24"/>
                <w:szCs w:val="24"/>
              </w:rPr>
            </w:pPr>
          </w:p>
          <w:p w:rsidR="000B23FD" w:rsidRDefault="000B23FD" w:rsidP="000B23FD">
            <w:pPr>
              <w:pStyle w:val="Prrafodelista"/>
              <w:numPr>
                <w:ilvl w:val="0"/>
                <w:numId w:val="18"/>
              </w:numPr>
              <w:spacing w:after="0" w:line="240" w:lineRule="auto"/>
              <w:jc w:val="both"/>
              <w:rPr>
                <w:rFonts w:ascii="Times New Roman" w:eastAsia="Times New Roman" w:hAnsi="Times New Roman" w:cs="Times New Roman"/>
                <w:bCs/>
                <w:sz w:val="24"/>
                <w:szCs w:val="24"/>
              </w:rPr>
            </w:pPr>
            <w:r w:rsidRPr="002E4191">
              <w:rPr>
                <w:rFonts w:ascii="Times New Roman" w:eastAsia="Times New Roman" w:hAnsi="Times New Roman" w:cs="Times New Roman"/>
                <w:bCs/>
                <w:sz w:val="24"/>
                <w:szCs w:val="24"/>
              </w:rPr>
              <w:t>Adoptar</w:t>
            </w:r>
            <w:r w:rsidRPr="002E4191">
              <w:rPr>
                <w:rFonts w:ascii="Times New Roman" w:eastAsia="Times New Roman" w:hAnsi="Times New Roman" w:cs="Times New Roman"/>
                <w:bCs/>
                <w:color w:val="FF0000"/>
                <w:sz w:val="24"/>
                <w:szCs w:val="24"/>
              </w:rPr>
              <w:t xml:space="preserve"> </w:t>
            </w:r>
            <w:r w:rsidRPr="002E4191">
              <w:rPr>
                <w:rFonts w:ascii="Times New Roman" w:eastAsia="Times New Roman" w:hAnsi="Times New Roman" w:cs="Times New Roman"/>
                <w:bCs/>
                <w:color w:val="000000" w:themeColor="text1"/>
                <w:sz w:val="24"/>
                <w:szCs w:val="24"/>
              </w:rPr>
              <w:t>e implementar</w:t>
            </w:r>
            <w:r w:rsidRPr="008B72CC">
              <w:rPr>
                <w:rFonts w:ascii="Times New Roman" w:eastAsia="Times New Roman" w:hAnsi="Times New Roman" w:cs="Times New Roman"/>
                <w:bCs/>
                <w:color w:val="000000" w:themeColor="text1"/>
                <w:sz w:val="24"/>
                <w:szCs w:val="24"/>
              </w:rPr>
              <w:t xml:space="preserve"> </w:t>
            </w:r>
            <w:r w:rsidRPr="00F12F35">
              <w:rPr>
                <w:rFonts w:ascii="Times New Roman" w:eastAsia="Times New Roman" w:hAnsi="Times New Roman" w:cs="Times New Roman"/>
                <w:bCs/>
                <w:sz w:val="24"/>
                <w:szCs w:val="24"/>
              </w:rPr>
              <w:t xml:space="preserve">el Código Mundial Antidopaje y los estándares </w:t>
            </w:r>
            <w:r>
              <w:rPr>
                <w:rFonts w:ascii="Times New Roman" w:eastAsia="Times New Roman" w:hAnsi="Times New Roman" w:cs="Times New Roman"/>
                <w:bCs/>
                <w:sz w:val="24"/>
                <w:szCs w:val="24"/>
              </w:rPr>
              <w:t xml:space="preserve">y modelos </w:t>
            </w:r>
            <w:r w:rsidRPr="00F12F35">
              <w:rPr>
                <w:rFonts w:ascii="Times New Roman" w:eastAsia="Times New Roman" w:hAnsi="Times New Roman" w:cs="Times New Roman"/>
                <w:bCs/>
                <w:sz w:val="24"/>
                <w:szCs w:val="24"/>
              </w:rPr>
              <w:t>internacionales derivados de él.</w:t>
            </w:r>
          </w:p>
          <w:p w:rsidR="000B23FD" w:rsidRPr="00F12F35" w:rsidRDefault="000B23FD" w:rsidP="000B23FD">
            <w:pPr>
              <w:pStyle w:val="Prrafodelista"/>
              <w:spacing w:after="0" w:line="240" w:lineRule="auto"/>
              <w:jc w:val="both"/>
              <w:rPr>
                <w:rFonts w:ascii="Times New Roman" w:eastAsia="Times New Roman" w:hAnsi="Times New Roman" w:cs="Times New Roman"/>
                <w:bCs/>
                <w:sz w:val="24"/>
                <w:szCs w:val="24"/>
              </w:rPr>
            </w:pPr>
          </w:p>
          <w:p w:rsidR="000B23FD" w:rsidRDefault="000B23FD" w:rsidP="000B23FD">
            <w:pPr>
              <w:pStyle w:val="Prrafodelista"/>
              <w:widowControl w:val="0"/>
              <w:numPr>
                <w:ilvl w:val="0"/>
                <w:numId w:val="18"/>
              </w:numPr>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rPr>
            </w:pPr>
            <w:r w:rsidRPr="00BF6692">
              <w:rPr>
                <w:rFonts w:ascii="Times New Roman" w:eastAsia="Times New Roman" w:hAnsi="Times New Roman" w:cs="Times New Roman"/>
                <w:bCs/>
                <w:sz w:val="24"/>
                <w:szCs w:val="24"/>
              </w:rPr>
              <w:t>Investigar las posibles infracciones de las normas dispuestas en el Código Mundial Antidopaje.</w:t>
            </w:r>
          </w:p>
          <w:p w:rsidR="000B23FD" w:rsidRPr="00BF6692" w:rsidRDefault="000B23FD" w:rsidP="000B23FD">
            <w:pPr>
              <w:pStyle w:val="Prrafodelista"/>
              <w:widowControl w:val="0"/>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rPr>
            </w:pPr>
          </w:p>
          <w:p w:rsidR="000B23FD" w:rsidRPr="00BF6692" w:rsidRDefault="000B23FD" w:rsidP="000B23FD">
            <w:pPr>
              <w:pStyle w:val="Prrafodelista"/>
              <w:widowControl w:val="0"/>
              <w:numPr>
                <w:ilvl w:val="0"/>
                <w:numId w:val="18"/>
              </w:numPr>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rPr>
            </w:pPr>
            <w:r w:rsidRPr="00BF6692">
              <w:rPr>
                <w:rFonts w:ascii="Times New Roman" w:eastAsia="Times New Roman" w:hAnsi="Times New Roman" w:cs="Times New Roman"/>
                <w:bCs/>
                <w:sz w:val="24"/>
                <w:szCs w:val="24"/>
              </w:rPr>
              <w:t>Asegurar la independencia administrativa, legal y operativa de sus actividades, procedimientos y operaciones.</w:t>
            </w:r>
          </w:p>
          <w:p w:rsidR="000B23FD" w:rsidRPr="00BF6692" w:rsidRDefault="000B23FD" w:rsidP="000B23FD">
            <w:pPr>
              <w:pStyle w:val="Prrafodelista"/>
              <w:widowControl w:val="0"/>
              <w:kinsoku w:val="0"/>
              <w:overflowPunct w:val="0"/>
              <w:autoSpaceDE w:val="0"/>
              <w:autoSpaceDN w:val="0"/>
              <w:adjustRightInd w:val="0"/>
              <w:jc w:val="both"/>
              <w:rPr>
                <w:rFonts w:ascii="Times New Roman" w:eastAsia="Times New Roman" w:hAnsi="Times New Roman" w:cs="Times New Roman"/>
                <w:bCs/>
                <w:sz w:val="24"/>
                <w:szCs w:val="24"/>
              </w:rPr>
            </w:pPr>
          </w:p>
          <w:p w:rsidR="000B23FD" w:rsidRDefault="000B23FD" w:rsidP="000B23FD">
            <w:pPr>
              <w:pStyle w:val="Prrafodelista"/>
              <w:widowControl w:val="0"/>
              <w:numPr>
                <w:ilvl w:val="0"/>
                <w:numId w:val="18"/>
              </w:numPr>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rPr>
            </w:pPr>
            <w:r w:rsidRPr="00BF6692">
              <w:rPr>
                <w:rFonts w:ascii="Times New Roman" w:eastAsia="Times New Roman" w:hAnsi="Times New Roman" w:cs="Times New Roman"/>
                <w:bCs/>
                <w:sz w:val="24"/>
                <w:szCs w:val="24"/>
              </w:rPr>
              <w:t>Planificar e implementar programas de información, prevención y educación sobre el dopaje.</w:t>
            </w:r>
          </w:p>
          <w:p w:rsidR="000B23FD" w:rsidRPr="0029720D" w:rsidRDefault="000B23FD" w:rsidP="000B23FD">
            <w:pPr>
              <w:pStyle w:val="Prrafodelista"/>
              <w:rPr>
                <w:rFonts w:ascii="Times New Roman" w:eastAsia="Times New Roman" w:hAnsi="Times New Roman" w:cs="Times New Roman"/>
                <w:bCs/>
                <w:sz w:val="24"/>
                <w:szCs w:val="24"/>
              </w:rPr>
            </w:pPr>
          </w:p>
          <w:p w:rsidR="000B23FD" w:rsidRPr="00BF6692" w:rsidRDefault="000B23FD" w:rsidP="000B23FD">
            <w:pPr>
              <w:pStyle w:val="Prrafodelista"/>
              <w:widowControl w:val="0"/>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rPr>
            </w:pPr>
          </w:p>
          <w:p w:rsidR="000B23FD" w:rsidRDefault="000B23FD" w:rsidP="000B23FD">
            <w:pPr>
              <w:pStyle w:val="Prrafodelista"/>
              <w:numPr>
                <w:ilvl w:val="0"/>
                <w:numId w:val="18"/>
              </w:numPr>
              <w:spacing w:after="0" w:line="240" w:lineRule="auto"/>
              <w:rPr>
                <w:rFonts w:ascii="Times New Roman" w:eastAsia="Times New Roman" w:hAnsi="Times New Roman" w:cs="Times New Roman"/>
                <w:bCs/>
                <w:sz w:val="24"/>
                <w:szCs w:val="24"/>
              </w:rPr>
            </w:pPr>
            <w:r w:rsidRPr="00BF6692">
              <w:rPr>
                <w:rFonts w:ascii="Times New Roman" w:eastAsia="Times New Roman" w:hAnsi="Times New Roman" w:cs="Times New Roman"/>
                <w:bCs/>
                <w:sz w:val="24"/>
                <w:szCs w:val="24"/>
              </w:rPr>
              <w:t>Trabajar en coordinación con la Agencia Mundial Antidopaje – (AMA- WADA), y otras organizaciones relacionadas.</w:t>
            </w:r>
          </w:p>
          <w:p w:rsidR="000B23FD" w:rsidRPr="00BF6692" w:rsidRDefault="000B23FD" w:rsidP="000B23FD">
            <w:pPr>
              <w:pStyle w:val="Prrafodelista"/>
              <w:spacing w:after="0" w:line="240" w:lineRule="auto"/>
              <w:rPr>
                <w:rFonts w:ascii="Times New Roman" w:eastAsia="Times New Roman" w:hAnsi="Times New Roman" w:cs="Times New Roman"/>
                <w:bCs/>
                <w:sz w:val="24"/>
                <w:szCs w:val="24"/>
              </w:rPr>
            </w:pPr>
          </w:p>
          <w:p w:rsidR="000B23FD" w:rsidRDefault="000B23FD" w:rsidP="000B23FD">
            <w:pPr>
              <w:pStyle w:val="Prrafodelista"/>
              <w:widowControl w:val="0"/>
              <w:numPr>
                <w:ilvl w:val="0"/>
                <w:numId w:val="18"/>
              </w:numPr>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rPr>
            </w:pPr>
            <w:r w:rsidRPr="00BF6692">
              <w:rPr>
                <w:rFonts w:ascii="Times New Roman" w:eastAsia="Times New Roman" w:hAnsi="Times New Roman" w:cs="Times New Roman"/>
                <w:bCs/>
                <w:sz w:val="24"/>
                <w:szCs w:val="24"/>
              </w:rPr>
              <w:t>Realizar la instrucción de la gestión de resultados sobre las presuntas infracciones de las normas de conformidad con el Código Mundial Antidopaje</w:t>
            </w:r>
          </w:p>
          <w:p w:rsidR="000B23FD" w:rsidRPr="00087CFC" w:rsidRDefault="000B23FD" w:rsidP="000B23FD">
            <w:pPr>
              <w:pStyle w:val="Prrafodelista"/>
              <w:rPr>
                <w:rFonts w:ascii="Times New Roman" w:eastAsia="Times New Roman" w:hAnsi="Times New Roman" w:cs="Times New Roman"/>
                <w:bCs/>
                <w:sz w:val="24"/>
                <w:szCs w:val="24"/>
              </w:rPr>
            </w:pPr>
          </w:p>
          <w:p w:rsidR="000B23FD" w:rsidRPr="00BF6692" w:rsidRDefault="000B23FD" w:rsidP="000B23FD">
            <w:pPr>
              <w:pStyle w:val="Prrafodelista"/>
              <w:widowControl w:val="0"/>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rPr>
            </w:pPr>
          </w:p>
          <w:p w:rsidR="000B23FD" w:rsidRPr="00A8696F" w:rsidRDefault="000B23FD" w:rsidP="000B23FD">
            <w:pPr>
              <w:pStyle w:val="Prrafodelista"/>
              <w:widowControl w:val="0"/>
              <w:numPr>
                <w:ilvl w:val="0"/>
                <w:numId w:val="18"/>
              </w:numPr>
              <w:kinsoku w:val="0"/>
              <w:overflowPunct w:val="0"/>
              <w:autoSpaceDE w:val="0"/>
              <w:autoSpaceDN w:val="0"/>
              <w:adjustRightInd w:val="0"/>
              <w:spacing w:after="0" w:line="240" w:lineRule="auto"/>
              <w:jc w:val="both"/>
              <w:rPr>
                <w:rFonts w:ascii="Times New Roman" w:eastAsia="Times New Roman" w:hAnsi="Times New Roman" w:cs="Times New Roman"/>
                <w:bCs/>
                <w:strike/>
                <w:color w:val="FF0000"/>
                <w:sz w:val="24"/>
                <w:szCs w:val="24"/>
              </w:rPr>
            </w:pPr>
            <w:r w:rsidRPr="002E4191">
              <w:rPr>
                <w:rFonts w:ascii="Times New Roman" w:eastAsia="Times New Roman" w:hAnsi="Times New Roman" w:cs="Times New Roman"/>
                <w:bCs/>
                <w:color w:val="000000" w:themeColor="text1"/>
                <w:sz w:val="24"/>
                <w:szCs w:val="24"/>
              </w:rPr>
              <w:t>Informar a las autoridades competentes sobre la</w:t>
            </w:r>
            <w:r w:rsidRPr="002E4191">
              <w:rPr>
                <w:rFonts w:ascii="Times New Roman" w:eastAsia="Times New Roman" w:hAnsi="Times New Roman" w:cs="Times New Roman"/>
                <w:b/>
                <w:color w:val="000000" w:themeColor="text1"/>
                <w:sz w:val="24"/>
                <w:szCs w:val="24"/>
              </w:rPr>
              <w:t>s</w:t>
            </w:r>
            <w:r w:rsidRPr="002E4191">
              <w:rPr>
                <w:rFonts w:ascii="Times New Roman" w:eastAsia="Times New Roman" w:hAnsi="Times New Roman" w:cs="Times New Roman"/>
                <w:bCs/>
                <w:color w:val="000000" w:themeColor="text1"/>
                <w:sz w:val="24"/>
                <w:szCs w:val="24"/>
              </w:rPr>
              <w:t xml:space="preserve"> infraccione</w:t>
            </w:r>
            <w:r w:rsidRPr="002E4191">
              <w:rPr>
                <w:rFonts w:ascii="Times New Roman" w:eastAsia="Times New Roman" w:hAnsi="Times New Roman" w:cs="Times New Roman"/>
                <w:b/>
                <w:color w:val="000000" w:themeColor="text1"/>
                <w:sz w:val="24"/>
                <w:szCs w:val="24"/>
              </w:rPr>
              <w:t>s</w:t>
            </w:r>
            <w:r w:rsidRPr="002E4191">
              <w:rPr>
                <w:rFonts w:ascii="Times New Roman" w:eastAsia="Times New Roman" w:hAnsi="Times New Roman" w:cs="Times New Roman"/>
                <w:bCs/>
                <w:color w:val="000000" w:themeColor="text1"/>
                <w:sz w:val="24"/>
                <w:szCs w:val="24"/>
              </w:rPr>
              <w:t xml:space="preserve"> </w:t>
            </w:r>
            <w:r w:rsidRPr="00BF6692">
              <w:rPr>
                <w:rFonts w:ascii="Times New Roman" w:eastAsia="Times New Roman" w:hAnsi="Times New Roman" w:cs="Times New Roman"/>
                <w:bCs/>
                <w:sz w:val="24"/>
                <w:szCs w:val="24"/>
              </w:rPr>
              <w:t xml:space="preserve">de las normas antidopaje por parte de los deportistas, entrenadores y/o </w:t>
            </w:r>
            <w:r w:rsidRPr="00BF6692">
              <w:rPr>
                <w:rFonts w:ascii="Times New Roman" w:eastAsia="Times New Roman" w:hAnsi="Times New Roman" w:cs="Times New Roman"/>
                <w:bCs/>
                <w:sz w:val="24"/>
                <w:szCs w:val="24"/>
              </w:rPr>
              <w:lastRenderedPageBreak/>
              <w:t>miembros del personal de apoyo de los deportistas</w:t>
            </w:r>
            <w:r>
              <w:rPr>
                <w:rFonts w:ascii="Times New Roman" w:eastAsia="Times New Roman" w:hAnsi="Times New Roman" w:cs="Times New Roman"/>
                <w:bCs/>
                <w:color w:val="FF0000"/>
                <w:sz w:val="24"/>
                <w:szCs w:val="24"/>
              </w:rPr>
              <w:t xml:space="preserve"> </w:t>
            </w:r>
            <w:r w:rsidRPr="00AE1CD5">
              <w:rPr>
                <w:rFonts w:ascii="Times New Roman" w:eastAsia="Times New Roman" w:hAnsi="Times New Roman" w:cs="Times New Roman"/>
                <w:bCs/>
                <w:sz w:val="24"/>
                <w:szCs w:val="24"/>
                <w:lang w:val="es-ES_tradnl" w:eastAsia="es-ES"/>
              </w:rPr>
              <w:t xml:space="preserve">a efectos de </w:t>
            </w:r>
            <w:r>
              <w:rPr>
                <w:rFonts w:ascii="Times New Roman" w:eastAsia="Times New Roman" w:hAnsi="Times New Roman" w:cs="Times New Roman"/>
                <w:bCs/>
                <w:sz w:val="24"/>
                <w:szCs w:val="24"/>
                <w:lang w:val="es-ES_tradnl" w:eastAsia="es-ES"/>
              </w:rPr>
              <w:t>suspender</w:t>
            </w:r>
            <w:r w:rsidRPr="00AE1CD5">
              <w:rPr>
                <w:rFonts w:ascii="Times New Roman" w:eastAsia="Times New Roman" w:hAnsi="Times New Roman" w:cs="Times New Roman"/>
                <w:bCs/>
                <w:sz w:val="24"/>
                <w:szCs w:val="24"/>
                <w:lang w:val="es-ES_tradnl" w:eastAsia="es-ES"/>
              </w:rPr>
              <w:t xml:space="preserve"> todos los apoyos e incentivos</w:t>
            </w:r>
            <w:r w:rsidRPr="00AE1CD5">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en caso de que no sea demostrada la responsabilidad, se le deberá reintegrar dicho apoyo.</w:t>
            </w:r>
          </w:p>
          <w:p w:rsidR="000B23FD" w:rsidRPr="00BF6692" w:rsidRDefault="000B23FD" w:rsidP="000B23FD">
            <w:pPr>
              <w:pStyle w:val="Prrafodelista"/>
              <w:widowControl w:val="0"/>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rPr>
            </w:pPr>
          </w:p>
          <w:p w:rsidR="000B23FD" w:rsidRPr="00BF6692" w:rsidRDefault="000B23FD" w:rsidP="000B23FD">
            <w:pPr>
              <w:pStyle w:val="Prrafodelista"/>
              <w:widowControl w:val="0"/>
              <w:numPr>
                <w:ilvl w:val="0"/>
                <w:numId w:val="18"/>
              </w:numPr>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rPr>
            </w:pPr>
            <w:r w:rsidRPr="00BF6692">
              <w:rPr>
                <w:rFonts w:ascii="Times New Roman" w:eastAsia="Times New Roman" w:hAnsi="Times New Roman" w:cs="Times New Roman"/>
                <w:bCs/>
                <w:sz w:val="24"/>
                <w:szCs w:val="24"/>
              </w:rPr>
              <w:t xml:space="preserve">Efectuar seguimiento a todas las infracciones </w:t>
            </w:r>
            <w:r>
              <w:rPr>
                <w:rFonts w:ascii="Times New Roman" w:eastAsia="Times New Roman" w:hAnsi="Times New Roman" w:cs="Times New Roman"/>
                <w:bCs/>
                <w:sz w:val="24"/>
                <w:szCs w:val="24"/>
              </w:rPr>
              <w:t>de</w:t>
            </w:r>
            <w:r w:rsidRPr="00BF6692">
              <w:rPr>
                <w:rFonts w:ascii="Times New Roman" w:eastAsia="Times New Roman" w:hAnsi="Times New Roman" w:cs="Times New Roman"/>
                <w:bCs/>
                <w:sz w:val="24"/>
                <w:szCs w:val="24"/>
              </w:rPr>
              <w:t xml:space="preserve"> las normas antidopaje cometidas bajo su jurisdicción e informar a la Agencia Mundial Antidopaje (AMA- WADA), a las Federaciones Deportivas Internacionales y a otras organizaciones relacionadas.</w:t>
            </w:r>
          </w:p>
          <w:p w:rsidR="000B23FD" w:rsidRPr="00BF6692" w:rsidRDefault="000B23FD" w:rsidP="000B23FD">
            <w:pPr>
              <w:autoSpaceDE w:val="0"/>
              <w:autoSpaceDN w:val="0"/>
              <w:adjustRightInd w:val="0"/>
              <w:spacing w:after="0" w:line="240" w:lineRule="auto"/>
              <w:rPr>
                <w:rFonts w:ascii="Times New Roman" w:hAnsi="Times New Roman" w:cs="Times New Roman"/>
                <w:color w:val="000000"/>
                <w:sz w:val="24"/>
                <w:szCs w:val="24"/>
              </w:rPr>
            </w:pPr>
          </w:p>
        </w:tc>
        <w:tc>
          <w:tcPr>
            <w:tcW w:w="3969" w:type="dxa"/>
          </w:tcPr>
          <w:p w:rsidR="000B23FD" w:rsidRDefault="000B23FD" w:rsidP="000B23FD">
            <w:pPr>
              <w:jc w:val="both"/>
              <w:rPr>
                <w:rFonts w:ascii="Times New Roman" w:hAnsi="Times New Roman" w:cs="Times New Roman"/>
                <w:sz w:val="24"/>
                <w:szCs w:val="24"/>
              </w:rPr>
            </w:pPr>
            <w:r w:rsidRPr="00BF6692">
              <w:rPr>
                <w:rFonts w:ascii="Times New Roman" w:hAnsi="Times New Roman" w:cs="Times New Roman"/>
                <w:b/>
                <w:sz w:val="24"/>
                <w:szCs w:val="24"/>
              </w:rPr>
              <w:lastRenderedPageBreak/>
              <w:t>Artículo</w:t>
            </w:r>
            <w:r>
              <w:rPr>
                <w:rFonts w:ascii="Times New Roman" w:hAnsi="Times New Roman" w:cs="Times New Roman"/>
                <w:b/>
                <w:sz w:val="24"/>
                <w:szCs w:val="24"/>
              </w:rPr>
              <w:t xml:space="preserve"> </w:t>
            </w:r>
            <w:r w:rsidRPr="00BF6692">
              <w:rPr>
                <w:rFonts w:ascii="Times New Roman" w:hAnsi="Times New Roman" w:cs="Times New Roman"/>
                <w:b/>
                <w:sz w:val="24"/>
                <w:szCs w:val="24"/>
              </w:rPr>
              <w:t>3°.</w:t>
            </w:r>
            <w:r w:rsidRPr="00BF6692">
              <w:rPr>
                <w:rFonts w:ascii="Times New Roman" w:hAnsi="Times New Roman" w:cs="Times New Roman"/>
                <w:sz w:val="24"/>
                <w:szCs w:val="24"/>
              </w:rPr>
              <w:t xml:space="preserve"> </w:t>
            </w:r>
            <w:r w:rsidRPr="00BF6692">
              <w:rPr>
                <w:rFonts w:ascii="Times New Roman" w:hAnsi="Times New Roman" w:cs="Times New Roman"/>
                <w:b/>
                <w:sz w:val="24"/>
                <w:szCs w:val="24"/>
              </w:rPr>
              <w:t>RESPONSABILIDADES DEL MINISTERIO DEL DEPORTE Y LA ORGANIZACIÓN NACIONAL ANTIDOPAJE EN LA LUCHA CONTRA EL DOPAJE.</w:t>
            </w:r>
            <w:r w:rsidRPr="00BF6692">
              <w:rPr>
                <w:rFonts w:ascii="Times New Roman" w:hAnsi="Times New Roman" w:cs="Times New Roman"/>
                <w:sz w:val="24"/>
                <w:szCs w:val="24"/>
              </w:rPr>
              <w:t xml:space="preserve"> En el marco de la lucha contra el dopaje en el deporte, el Ministerio del Deporte, contará con una Organización Nacional Antidopaje, que será responsable de asegurar la armonización y cumplimiento de las disposiciones antidopaje en el territorio nacional. Para lograr su cometido deberán implementar y desarrollar las siguientes actividades:</w:t>
            </w:r>
          </w:p>
          <w:p w:rsidR="000B23FD" w:rsidRPr="00BF6692" w:rsidRDefault="000B23FD" w:rsidP="000B23FD">
            <w:pPr>
              <w:jc w:val="both"/>
              <w:rPr>
                <w:rFonts w:ascii="Times New Roman" w:hAnsi="Times New Roman" w:cs="Times New Roman"/>
                <w:sz w:val="24"/>
                <w:szCs w:val="24"/>
              </w:rPr>
            </w:pPr>
          </w:p>
          <w:p w:rsidR="000B23FD" w:rsidRDefault="000B23FD" w:rsidP="000B23FD">
            <w:pPr>
              <w:widowControl w:val="0"/>
              <w:kinsoku w:val="0"/>
              <w:overflowPunct w:val="0"/>
              <w:autoSpaceDE w:val="0"/>
              <w:autoSpaceDN w:val="0"/>
              <w:adjustRightInd w:val="0"/>
              <w:ind w:firstLine="708"/>
              <w:jc w:val="both"/>
              <w:rPr>
                <w:rFonts w:ascii="Times New Roman" w:eastAsia="Times New Roman" w:hAnsi="Times New Roman" w:cs="Times New Roman"/>
                <w:bCs/>
                <w:sz w:val="24"/>
                <w:szCs w:val="24"/>
              </w:rPr>
            </w:pPr>
            <w:r w:rsidRPr="00BF6692">
              <w:rPr>
                <w:rFonts w:ascii="Times New Roman" w:eastAsia="Times New Roman" w:hAnsi="Times New Roman" w:cs="Times New Roman"/>
                <w:b/>
                <w:bCs/>
                <w:sz w:val="24"/>
                <w:szCs w:val="24"/>
              </w:rPr>
              <w:t>MINISTERIO DEL DEPORTE</w:t>
            </w:r>
            <w:r w:rsidRPr="00BF6692">
              <w:rPr>
                <w:rFonts w:ascii="Times New Roman" w:eastAsia="Times New Roman" w:hAnsi="Times New Roman" w:cs="Times New Roman"/>
                <w:bCs/>
                <w:sz w:val="24"/>
                <w:szCs w:val="24"/>
              </w:rPr>
              <w:t>:</w:t>
            </w:r>
          </w:p>
          <w:p w:rsidR="000B23FD" w:rsidRPr="00F12F35" w:rsidRDefault="000B23FD" w:rsidP="000B23FD">
            <w:pPr>
              <w:pStyle w:val="Prrafodelista"/>
              <w:spacing w:after="0" w:line="240" w:lineRule="auto"/>
              <w:rPr>
                <w:rFonts w:ascii="Times New Roman" w:hAnsi="Times New Roman" w:cs="Times New Roman"/>
                <w:sz w:val="24"/>
                <w:szCs w:val="24"/>
              </w:rPr>
            </w:pPr>
          </w:p>
          <w:p w:rsidR="000B23FD" w:rsidRPr="00D636BC" w:rsidRDefault="000B23FD" w:rsidP="00D636BC">
            <w:pPr>
              <w:pStyle w:val="Prrafodelista"/>
              <w:numPr>
                <w:ilvl w:val="0"/>
                <w:numId w:val="29"/>
              </w:numPr>
              <w:spacing w:after="0" w:line="240" w:lineRule="auto"/>
              <w:rPr>
                <w:rFonts w:ascii="Times New Roman" w:hAnsi="Times New Roman" w:cs="Times New Roman"/>
                <w:sz w:val="24"/>
                <w:szCs w:val="24"/>
              </w:rPr>
            </w:pPr>
            <w:r w:rsidRPr="00D636BC">
              <w:rPr>
                <w:rFonts w:ascii="Times New Roman" w:eastAsia="Times New Roman" w:hAnsi="Times New Roman" w:cs="Times New Roman"/>
                <w:bCs/>
                <w:color w:val="000000" w:themeColor="text1"/>
                <w:sz w:val="24"/>
                <w:szCs w:val="24"/>
              </w:rPr>
              <w:t>Formular e implementar</w:t>
            </w:r>
            <w:r w:rsidRPr="00D636BC">
              <w:rPr>
                <w:rFonts w:ascii="Times New Roman" w:eastAsia="Times New Roman" w:hAnsi="Times New Roman" w:cs="Times New Roman"/>
                <w:bCs/>
                <w:sz w:val="24"/>
                <w:szCs w:val="24"/>
              </w:rPr>
              <w:t xml:space="preserve"> las políticas antidopaje acordes con los lineamientos de la UNESCO y la Agencia Mundial Antidopaje.</w:t>
            </w:r>
          </w:p>
          <w:p w:rsidR="000B23FD" w:rsidRPr="00D636BC" w:rsidRDefault="000B23FD" w:rsidP="00D636BC">
            <w:pPr>
              <w:pStyle w:val="Prrafodelista"/>
              <w:numPr>
                <w:ilvl w:val="0"/>
                <w:numId w:val="29"/>
              </w:numPr>
              <w:spacing w:after="0" w:line="240" w:lineRule="auto"/>
              <w:rPr>
                <w:rFonts w:ascii="Times New Roman" w:hAnsi="Times New Roman" w:cs="Times New Roman"/>
                <w:sz w:val="24"/>
                <w:szCs w:val="24"/>
              </w:rPr>
            </w:pPr>
            <w:r w:rsidRPr="00D636BC">
              <w:rPr>
                <w:rFonts w:ascii="Times New Roman" w:eastAsia="Times New Roman" w:hAnsi="Times New Roman" w:cs="Times New Roman"/>
                <w:bCs/>
                <w:sz w:val="24"/>
                <w:szCs w:val="24"/>
              </w:rPr>
              <w:t>Asegurar la independencia operativa de sus actividades, procedimientos y operaciones.</w:t>
            </w:r>
          </w:p>
          <w:p w:rsidR="000B23FD" w:rsidRPr="00F12F35" w:rsidRDefault="000B23FD" w:rsidP="000B23FD">
            <w:pPr>
              <w:pStyle w:val="Prrafodelista"/>
              <w:spacing w:after="0" w:line="240" w:lineRule="auto"/>
              <w:rPr>
                <w:rFonts w:ascii="Times New Roman" w:hAnsi="Times New Roman" w:cs="Times New Roman"/>
                <w:sz w:val="24"/>
                <w:szCs w:val="24"/>
              </w:rPr>
            </w:pPr>
          </w:p>
          <w:p w:rsidR="000B23FD" w:rsidRPr="00F12F35" w:rsidRDefault="000B23FD" w:rsidP="00D636BC">
            <w:pPr>
              <w:pStyle w:val="Prrafodelista"/>
              <w:numPr>
                <w:ilvl w:val="0"/>
                <w:numId w:val="29"/>
              </w:numPr>
              <w:spacing w:after="0" w:line="240" w:lineRule="auto"/>
              <w:rPr>
                <w:rFonts w:ascii="Times New Roman" w:hAnsi="Times New Roman" w:cs="Times New Roman"/>
                <w:sz w:val="24"/>
                <w:szCs w:val="24"/>
              </w:rPr>
            </w:pPr>
            <w:r w:rsidRPr="00F12F35">
              <w:rPr>
                <w:rFonts w:ascii="Times New Roman" w:eastAsia="Times New Roman" w:hAnsi="Times New Roman" w:cs="Times New Roman"/>
                <w:bCs/>
                <w:sz w:val="24"/>
                <w:szCs w:val="24"/>
              </w:rPr>
              <w:t>Exigir que los organismos deportivos y demás entidades del Sistema Nacional del Deporte, así como los dirigentes, entrenadores, deportistas y su personal de apoyo, cumplan con las normas antidopaje nacionales e internacionales.</w:t>
            </w:r>
          </w:p>
          <w:p w:rsidR="000B23FD" w:rsidRPr="00BF6692" w:rsidRDefault="000B23FD" w:rsidP="000B23FD">
            <w:pPr>
              <w:pStyle w:val="Prrafodelista"/>
              <w:widowControl w:val="0"/>
              <w:kinsoku w:val="0"/>
              <w:overflowPunct w:val="0"/>
              <w:autoSpaceDE w:val="0"/>
              <w:autoSpaceDN w:val="0"/>
              <w:adjustRightInd w:val="0"/>
              <w:jc w:val="both"/>
              <w:rPr>
                <w:rFonts w:ascii="Times New Roman" w:eastAsia="Times New Roman" w:hAnsi="Times New Roman" w:cs="Times New Roman"/>
                <w:bCs/>
                <w:sz w:val="24"/>
                <w:szCs w:val="24"/>
              </w:rPr>
            </w:pPr>
          </w:p>
          <w:p w:rsidR="000B23FD" w:rsidRDefault="000B23FD" w:rsidP="000B23FD">
            <w:pPr>
              <w:pStyle w:val="Prrafodelista"/>
              <w:rPr>
                <w:rFonts w:ascii="Times New Roman" w:hAnsi="Times New Roman" w:cs="Times New Roman"/>
                <w:b/>
                <w:sz w:val="24"/>
                <w:szCs w:val="24"/>
              </w:rPr>
            </w:pPr>
          </w:p>
          <w:p w:rsidR="000B23FD" w:rsidRDefault="000B23FD" w:rsidP="000B23FD">
            <w:pPr>
              <w:pStyle w:val="Prrafodelista"/>
              <w:rPr>
                <w:rFonts w:ascii="Times New Roman" w:hAnsi="Times New Roman" w:cs="Times New Roman"/>
                <w:b/>
                <w:sz w:val="24"/>
                <w:szCs w:val="24"/>
              </w:rPr>
            </w:pPr>
          </w:p>
          <w:p w:rsidR="000B23FD" w:rsidRDefault="000B23FD" w:rsidP="000B23FD">
            <w:pPr>
              <w:pStyle w:val="Prrafodelista"/>
              <w:rPr>
                <w:rFonts w:ascii="Times New Roman" w:hAnsi="Times New Roman" w:cs="Times New Roman"/>
                <w:b/>
                <w:sz w:val="24"/>
                <w:szCs w:val="24"/>
              </w:rPr>
            </w:pPr>
          </w:p>
          <w:p w:rsidR="000B23FD" w:rsidRDefault="000B23FD" w:rsidP="000B23FD">
            <w:pPr>
              <w:pStyle w:val="Prrafodelista"/>
              <w:rPr>
                <w:rFonts w:ascii="Times New Roman" w:hAnsi="Times New Roman" w:cs="Times New Roman"/>
                <w:b/>
                <w:sz w:val="24"/>
                <w:szCs w:val="24"/>
              </w:rPr>
            </w:pPr>
          </w:p>
          <w:p w:rsidR="000B23FD" w:rsidRPr="00BF6692" w:rsidRDefault="000B23FD" w:rsidP="000B23FD">
            <w:pPr>
              <w:pStyle w:val="Prrafodelista"/>
              <w:rPr>
                <w:rFonts w:ascii="Times New Roman" w:hAnsi="Times New Roman" w:cs="Times New Roman"/>
                <w:sz w:val="24"/>
                <w:szCs w:val="24"/>
              </w:rPr>
            </w:pPr>
            <w:r w:rsidRPr="00BF6692">
              <w:rPr>
                <w:rFonts w:ascii="Times New Roman" w:hAnsi="Times New Roman" w:cs="Times New Roman"/>
                <w:b/>
                <w:sz w:val="24"/>
                <w:szCs w:val="24"/>
              </w:rPr>
              <w:t>ORGANIZACIÓN NACIONAL ANTIDOPAJE</w:t>
            </w:r>
            <w:r w:rsidRPr="00BF6692">
              <w:rPr>
                <w:rFonts w:ascii="Times New Roman" w:hAnsi="Times New Roman" w:cs="Times New Roman"/>
                <w:sz w:val="24"/>
                <w:szCs w:val="24"/>
              </w:rPr>
              <w:t>:</w:t>
            </w:r>
          </w:p>
          <w:p w:rsidR="000B23FD" w:rsidRPr="00BF6692" w:rsidRDefault="000B23FD" w:rsidP="000B23FD">
            <w:pPr>
              <w:widowControl w:val="0"/>
              <w:kinsoku w:val="0"/>
              <w:overflowPunct w:val="0"/>
              <w:autoSpaceDE w:val="0"/>
              <w:autoSpaceDN w:val="0"/>
              <w:adjustRightInd w:val="0"/>
              <w:jc w:val="both"/>
              <w:rPr>
                <w:rFonts w:ascii="Times New Roman" w:eastAsia="Times New Roman" w:hAnsi="Times New Roman" w:cs="Times New Roman"/>
                <w:bCs/>
                <w:sz w:val="24"/>
                <w:szCs w:val="24"/>
              </w:rPr>
            </w:pPr>
          </w:p>
          <w:p w:rsidR="000B23FD" w:rsidRPr="00D636BC" w:rsidRDefault="000B23FD" w:rsidP="00D636BC">
            <w:pPr>
              <w:pStyle w:val="Prrafodelista"/>
              <w:numPr>
                <w:ilvl w:val="0"/>
                <w:numId w:val="30"/>
              </w:numPr>
              <w:spacing w:after="0" w:line="240" w:lineRule="auto"/>
              <w:jc w:val="both"/>
              <w:rPr>
                <w:rFonts w:ascii="Times New Roman" w:eastAsia="Times New Roman" w:hAnsi="Times New Roman" w:cs="Times New Roman"/>
                <w:bCs/>
                <w:sz w:val="24"/>
                <w:szCs w:val="24"/>
              </w:rPr>
            </w:pPr>
            <w:r w:rsidRPr="00D636BC">
              <w:rPr>
                <w:rFonts w:ascii="Times New Roman" w:eastAsia="Times New Roman" w:hAnsi="Times New Roman" w:cs="Times New Roman"/>
                <w:bCs/>
                <w:sz w:val="24"/>
                <w:szCs w:val="24"/>
              </w:rPr>
              <w:t>Adoptar</w:t>
            </w:r>
            <w:r w:rsidRPr="00D636BC">
              <w:rPr>
                <w:rFonts w:ascii="Times New Roman" w:eastAsia="Times New Roman" w:hAnsi="Times New Roman" w:cs="Times New Roman"/>
                <w:bCs/>
                <w:color w:val="FF0000"/>
                <w:sz w:val="24"/>
                <w:szCs w:val="24"/>
              </w:rPr>
              <w:t xml:space="preserve"> </w:t>
            </w:r>
            <w:r w:rsidRPr="00D636BC">
              <w:rPr>
                <w:rFonts w:ascii="Times New Roman" w:eastAsia="Times New Roman" w:hAnsi="Times New Roman" w:cs="Times New Roman"/>
                <w:bCs/>
                <w:color w:val="000000" w:themeColor="text1"/>
                <w:sz w:val="24"/>
                <w:szCs w:val="24"/>
              </w:rPr>
              <w:t xml:space="preserve">e implementar </w:t>
            </w:r>
            <w:r w:rsidRPr="00D636BC">
              <w:rPr>
                <w:rFonts w:ascii="Times New Roman" w:eastAsia="Times New Roman" w:hAnsi="Times New Roman" w:cs="Times New Roman"/>
                <w:bCs/>
                <w:sz w:val="24"/>
                <w:szCs w:val="24"/>
              </w:rPr>
              <w:t>el Código Mundial Antidopaje y los estándares y modelos internacionales derivados de él.</w:t>
            </w:r>
          </w:p>
          <w:p w:rsidR="000B23FD" w:rsidRPr="00F12F35" w:rsidRDefault="000B23FD" w:rsidP="000B23FD">
            <w:pPr>
              <w:pStyle w:val="Prrafodelista"/>
              <w:spacing w:after="0" w:line="240" w:lineRule="auto"/>
              <w:jc w:val="both"/>
              <w:rPr>
                <w:rFonts w:ascii="Times New Roman" w:eastAsia="Times New Roman" w:hAnsi="Times New Roman" w:cs="Times New Roman"/>
                <w:bCs/>
                <w:sz w:val="24"/>
                <w:szCs w:val="24"/>
              </w:rPr>
            </w:pPr>
          </w:p>
          <w:p w:rsidR="000B23FD" w:rsidRDefault="000B23FD" w:rsidP="00D636BC">
            <w:pPr>
              <w:pStyle w:val="Prrafodelista"/>
              <w:widowControl w:val="0"/>
              <w:numPr>
                <w:ilvl w:val="0"/>
                <w:numId w:val="30"/>
              </w:numPr>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rPr>
            </w:pPr>
            <w:r w:rsidRPr="00BF6692">
              <w:rPr>
                <w:rFonts w:ascii="Times New Roman" w:eastAsia="Times New Roman" w:hAnsi="Times New Roman" w:cs="Times New Roman"/>
                <w:bCs/>
                <w:sz w:val="24"/>
                <w:szCs w:val="24"/>
              </w:rPr>
              <w:t>Investigar las posibles infracciones de las normas dispuestas en el Código Mundial Antidopaje.</w:t>
            </w:r>
          </w:p>
          <w:p w:rsidR="000B23FD" w:rsidRPr="00BF6692" w:rsidRDefault="000B23FD" w:rsidP="000B23FD">
            <w:pPr>
              <w:pStyle w:val="Prrafodelista"/>
              <w:widowControl w:val="0"/>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rPr>
            </w:pPr>
          </w:p>
          <w:p w:rsidR="000B23FD" w:rsidRPr="00BF6692" w:rsidRDefault="000B23FD" w:rsidP="00D636BC">
            <w:pPr>
              <w:pStyle w:val="Prrafodelista"/>
              <w:widowControl w:val="0"/>
              <w:numPr>
                <w:ilvl w:val="0"/>
                <w:numId w:val="30"/>
              </w:numPr>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rPr>
            </w:pPr>
            <w:r w:rsidRPr="00BF6692">
              <w:rPr>
                <w:rFonts w:ascii="Times New Roman" w:eastAsia="Times New Roman" w:hAnsi="Times New Roman" w:cs="Times New Roman"/>
                <w:bCs/>
                <w:sz w:val="24"/>
                <w:szCs w:val="24"/>
              </w:rPr>
              <w:t>Asegurar la independencia administrativa, legal y operativa de sus actividades, procedimientos y operaciones.</w:t>
            </w:r>
          </w:p>
          <w:p w:rsidR="000B23FD" w:rsidRPr="00BF6692" w:rsidRDefault="000B23FD" w:rsidP="000B23FD">
            <w:pPr>
              <w:pStyle w:val="Prrafodelista"/>
              <w:widowControl w:val="0"/>
              <w:kinsoku w:val="0"/>
              <w:overflowPunct w:val="0"/>
              <w:autoSpaceDE w:val="0"/>
              <w:autoSpaceDN w:val="0"/>
              <w:adjustRightInd w:val="0"/>
              <w:jc w:val="both"/>
              <w:rPr>
                <w:rFonts w:ascii="Times New Roman" w:eastAsia="Times New Roman" w:hAnsi="Times New Roman" w:cs="Times New Roman"/>
                <w:bCs/>
                <w:sz w:val="24"/>
                <w:szCs w:val="24"/>
              </w:rPr>
            </w:pPr>
          </w:p>
          <w:p w:rsidR="000B23FD" w:rsidRDefault="000B23FD" w:rsidP="00D636BC">
            <w:pPr>
              <w:pStyle w:val="Prrafodelista"/>
              <w:widowControl w:val="0"/>
              <w:numPr>
                <w:ilvl w:val="0"/>
                <w:numId w:val="30"/>
              </w:numPr>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rPr>
            </w:pPr>
            <w:r w:rsidRPr="00BF6692">
              <w:rPr>
                <w:rFonts w:ascii="Times New Roman" w:eastAsia="Times New Roman" w:hAnsi="Times New Roman" w:cs="Times New Roman"/>
                <w:bCs/>
                <w:sz w:val="24"/>
                <w:szCs w:val="24"/>
              </w:rPr>
              <w:t>Planificar e implementar programas de información, prevención y educación sobre el dopaje.</w:t>
            </w:r>
          </w:p>
          <w:p w:rsidR="000B23FD" w:rsidRPr="0029720D" w:rsidRDefault="000B23FD" w:rsidP="000B23FD">
            <w:pPr>
              <w:pStyle w:val="Prrafodelista"/>
              <w:rPr>
                <w:rFonts w:ascii="Times New Roman" w:eastAsia="Times New Roman" w:hAnsi="Times New Roman" w:cs="Times New Roman"/>
                <w:bCs/>
                <w:sz w:val="24"/>
                <w:szCs w:val="24"/>
              </w:rPr>
            </w:pPr>
          </w:p>
          <w:p w:rsidR="000B23FD" w:rsidRPr="00BF6692" w:rsidRDefault="000B23FD" w:rsidP="000B23FD">
            <w:pPr>
              <w:pStyle w:val="Prrafodelista"/>
              <w:widowControl w:val="0"/>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rPr>
            </w:pPr>
          </w:p>
          <w:p w:rsidR="000B23FD" w:rsidRDefault="000B23FD" w:rsidP="00D636BC">
            <w:pPr>
              <w:pStyle w:val="Prrafodelista"/>
              <w:numPr>
                <w:ilvl w:val="0"/>
                <w:numId w:val="30"/>
              </w:numPr>
              <w:spacing w:after="0" w:line="240" w:lineRule="auto"/>
              <w:rPr>
                <w:rFonts w:ascii="Times New Roman" w:eastAsia="Times New Roman" w:hAnsi="Times New Roman" w:cs="Times New Roman"/>
                <w:bCs/>
                <w:sz w:val="24"/>
                <w:szCs w:val="24"/>
              </w:rPr>
            </w:pPr>
            <w:r w:rsidRPr="00BF6692">
              <w:rPr>
                <w:rFonts w:ascii="Times New Roman" w:eastAsia="Times New Roman" w:hAnsi="Times New Roman" w:cs="Times New Roman"/>
                <w:bCs/>
                <w:sz w:val="24"/>
                <w:szCs w:val="24"/>
              </w:rPr>
              <w:t>Trabajar en coordinación con la Agencia Mundial Antidopaje – (AMA- WADA), y otras organizaciones relacionadas.</w:t>
            </w:r>
          </w:p>
          <w:p w:rsidR="000B23FD" w:rsidRPr="00BF6692" w:rsidRDefault="000B23FD" w:rsidP="000B23FD">
            <w:pPr>
              <w:pStyle w:val="Prrafodelista"/>
              <w:spacing w:after="0" w:line="240" w:lineRule="auto"/>
              <w:rPr>
                <w:rFonts w:ascii="Times New Roman" w:eastAsia="Times New Roman" w:hAnsi="Times New Roman" w:cs="Times New Roman"/>
                <w:bCs/>
                <w:sz w:val="24"/>
                <w:szCs w:val="24"/>
              </w:rPr>
            </w:pPr>
          </w:p>
          <w:p w:rsidR="000B23FD" w:rsidRDefault="000B23FD" w:rsidP="00D636BC">
            <w:pPr>
              <w:pStyle w:val="Prrafodelista"/>
              <w:widowControl w:val="0"/>
              <w:numPr>
                <w:ilvl w:val="0"/>
                <w:numId w:val="30"/>
              </w:numPr>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rPr>
            </w:pPr>
            <w:r w:rsidRPr="00BF6692">
              <w:rPr>
                <w:rFonts w:ascii="Times New Roman" w:eastAsia="Times New Roman" w:hAnsi="Times New Roman" w:cs="Times New Roman"/>
                <w:bCs/>
                <w:sz w:val="24"/>
                <w:szCs w:val="24"/>
              </w:rPr>
              <w:t>Realizar la instrucción de la gestión de resultados sobre las presuntas infracciones de las normas de conformidad con el Código Mundial Antidopaje</w:t>
            </w:r>
          </w:p>
          <w:p w:rsidR="000B23FD" w:rsidRPr="00087CFC" w:rsidRDefault="000B23FD" w:rsidP="000B23FD">
            <w:pPr>
              <w:pStyle w:val="Prrafodelista"/>
              <w:rPr>
                <w:rFonts w:ascii="Times New Roman" w:eastAsia="Times New Roman" w:hAnsi="Times New Roman" w:cs="Times New Roman"/>
                <w:bCs/>
                <w:sz w:val="24"/>
                <w:szCs w:val="24"/>
              </w:rPr>
            </w:pPr>
          </w:p>
          <w:p w:rsidR="000B23FD" w:rsidRPr="00BF6692" w:rsidRDefault="000B23FD" w:rsidP="000B23FD">
            <w:pPr>
              <w:pStyle w:val="Prrafodelista"/>
              <w:widowControl w:val="0"/>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rPr>
            </w:pPr>
          </w:p>
          <w:p w:rsidR="000B23FD" w:rsidRPr="00A8696F" w:rsidRDefault="000B23FD" w:rsidP="00D636BC">
            <w:pPr>
              <w:pStyle w:val="Prrafodelista"/>
              <w:widowControl w:val="0"/>
              <w:numPr>
                <w:ilvl w:val="0"/>
                <w:numId w:val="30"/>
              </w:numPr>
              <w:kinsoku w:val="0"/>
              <w:overflowPunct w:val="0"/>
              <w:autoSpaceDE w:val="0"/>
              <w:autoSpaceDN w:val="0"/>
              <w:adjustRightInd w:val="0"/>
              <w:spacing w:after="0" w:line="240" w:lineRule="auto"/>
              <w:jc w:val="both"/>
              <w:rPr>
                <w:rFonts w:ascii="Times New Roman" w:eastAsia="Times New Roman" w:hAnsi="Times New Roman" w:cs="Times New Roman"/>
                <w:bCs/>
                <w:strike/>
                <w:color w:val="FF0000"/>
                <w:sz w:val="24"/>
                <w:szCs w:val="24"/>
              </w:rPr>
            </w:pPr>
            <w:r w:rsidRPr="002E4191">
              <w:rPr>
                <w:rFonts w:ascii="Times New Roman" w:eastAsia="Times New Roman" w:hAnsi="Times New Roman" w:cs="Times New Roman"/>
                <w:bCs/>
                <w:color w:val="000000" w:themeColor="text1"/>
                <w:sz w:val="24"/>
                <w:szCs w:val="24"/>
              </w:rPr>
              <w:t>Informar a las autoridades competentes sobre la</w:t>
            </w:r>
            <w:r w:rsidRPr="002E4191">
              <w:rPr>
                <w:rFonts w:ascii="Times New Roman" w:eastAsia="Times New Roman" w:hAnsi="Times New Roman" w:cs="Times New Roman"/>
                <w:b/>
                <w:color w:val="000000" w:themeColor="text1"/>
                <w:sz w:val="24"/>
                <w:szCs w:val="24"/>
              </w:rPr>
              <w:t>s</w:t>
            </w:r>
            <w:r w:rsidRPr="002E4191">
              <w:rPr>
                <w:rFonts w:ascii="Times New Roman" w:eastAsia="Times New Roman" w:hAnsi="Times New Roman" w:cs="Times New Roman"/>
                <w:bCs/>
                <w:color w:val="000000" w:themeColor="text1"/>
                <w:sz w:val="24"/>
                <w:szCs w:val="24"/>
              </w:rPr>
              <w:t xml:space="preserve"> infraccione</w:t>
            </w:r>
            <w:r w:rsidRPr="002E4191">
              <w:rPr>
                <w:rFonts w:ascii="Times New Roman" w:eastAsia="Times New Roman" w:hAnsi="Times New Roman" w:cs="Times New Roman"/>
                <w:b/>
                <w:color w:val="000000" w:themeColor="text1"/>
                <w:sz w:val="24"/>
                <w:szCs w:val="24"/>
              </w:rPr>
              <w:t>s</w:t>
            </w:r>
            <w:r w:rsidRPr="002E4191">
              <w:rPr>
                <w:rFonts w:ascii="Times New Roman" w:eastAsia="Times New Roman" w:hAnsi="Times New Roman" w:cs="Times New Roman"/>
                <w:bCs/>
                <w:color w:val="000000" w:themeColor="text1"/>
                <w:sz w:val="24"/>
                <w:szCs w:val="24"/>
              </w:rPr>
              <w:t xml:space="preserve"> </w:t>
            </w:r>
            <w:r w:rsidRPr="00BF6692">
              <w:rPr>
                <w:rFonts w:ascii="Times New Roman" w:eastAsia="Times New Roman" w:hAnsi="Times New Roman" w:cs="Times New Roman"/>
                <w:bCs/>
                <w:sz w:val="24"/>
                <w:szCs w:val="24"/>
              </w:rPr>
              <w:t xml:space="preserve">de las normas </w:t>
            </w:r>
            <w:r w:rsidRPr="00BF6692">
              <w:rPr>
                <w:rFonts w:ascii="Times New Roman" w:eastAsia="Times New Roman" w:hAnsi="Times New Roman" w:cs="Times New Roman"/>
                <w:bCs/>
                <w:sz w:val="24"/>
                <w:szCs w:val="24"/>
              </w:rPr>
              <w:lastRenderedPageBreak/>
              <w:t>antidopaje por parte de los deportistas, entrenadores y/o miembros del personal de apoyo de los deportistas</w:t>
            </w:r>
            <w:r>
              <w:rPr>
                <w:rFonts w:ascii="Times New Roman" w:eastAsia="Times New Roman" w:hAnsi="Times New Roman" w:cs="Times New Roman"/>
                <w:bCs/>
                <w:color w:val="FF0000"/>
                <w:sz w:val="24"/>
                <w:szCs w:val="24"/>
              </w:rPr>
              <w:t xml:space="preserve"> </w:t>
            </w:r>
            <w:r w:rsidRPr="00AE1CD5">
              <w:rPr>
                <w:rFonts w:ascii="Times New Roman" w:eastAsia="Times New Roman" w:hAnsi="Times New Roman" w:cs="Times New Roman"/>
                <w:bCs/>
                <w:sz w:val="24"/>
                <w:szCs w:val="24"/>
                <w:lang w:val="es-ES_tradnl" w:eastAsia="es-ES"/>
              </w:rPr>
              <w:t xml:space="preserve">a efectos de </w:t>
            </w:r>
            <w:r>
              <w:rPr>
                <w:rFonts w:ascii="Times New Roman" w:eastAsia="Times New Roman" w:hAnsi="Times New Roman" w:cs="Times New Roman"/>
                <w:bCs/>
                <w:sz w:val="24"/>
                <w:szCs w:val="24"/>
                <w:lang w:val="es-ES_tradnl" w:eastAsia="es-ES"/>
              </w:rPr>
              <w:t>suspender</w:t>
            </w:r>
            <w:r w:rsidRPr="00AE1CD5">
              <w:rPr>
                <w:rFonts w:ascii="Times New Roman" w:eastAsia="Times New Roman" w:hAnsi="Times New Roman" w:cs="Times New Roman"/>
                <w:bCs/>
                <w:sz w:val="24"/>
                <w:szCs w:val="24"/>
                <w:lang w:val="es-ES_tradnl" w:eastAsia="es-ES"/>
              </w:rPr>
              <w:t xml:space="preserve"> todos los apoyos e incentivos</w:t>
            </w:r>
            <w:r w:rsidRPr="00AE1CD5">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en caso de que no sea demostrada la responsabilidad, se le deberá reintegrar dicho apoyo.</w:t>
            </w:r>
          </w:p>
          <w:p w:rsidR="000B23FD" w:rsidRPr="00BF6692" w:rsidRDefault="000B23FD" w:rsidP="000B23FD">
            <w:pPr>
              <w:pStyle w:val="Prrafodelista"/>
              <w:widowControl w:val="0"/>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rPr>
            </w:pPr>
          </w:p>
          <w:p w:rsidR="000B23FD" w:rsidRPr="00BF6692" w:rsidRDefault="000B23FD" w:rsidP="00D636BC">
            <w:pPr>
              <w:pStyle w:val="Prrafodelista"/>
              <w:widowControl w:val="0"/>
              <w:numPr>
                <w:ilvl w:val="0"/>
                <w:numId w:val="30"/>
              </w:numPr>
              <w:kinsoku w:val="0"/>
              <w:overflowPunct w:val="0"/>
              <w:autoSpaceDE w:val="0"/>
              <w:autoSpaceDN w:val="0"/>
              <w:adjustRightInd w:val="0"/>
              <w:spacing w:after="0" w:line="240" w:lineRule="auto"/>
              <w:jc w:val="both"/>
              <w:rPr>
                <w:rFonts w:ascii="Times New Roman" w:eastAsia="Times New Roman" w:hAnsi="Times New Roman" w:cs="Times New Roman"/>
                <w:bCs/>
                <w:sz w:val="24"/>
                <w:szCs w:val="24"/>
              </w:rPr>
            </w:pPr>
            <w:r w:rsidRPr="00BF6692">
              <w:rPr>
                <w:rFonts w:ascii="Times New Roman" w:eastAsia="Times New Roman" w:hAnsi="Times New Roman" w:cs="Times New Roman"/>
                <w:bCs/>
                <w:sz w:val="24"/>
                <w:szCs w:val="24"/>
              </w:rPr>
              <w:t xml:space="preserve">Efectuar seguimiento a todas las infracciones </w:t>
            </w:r>
            <w:r>
              <w:rPr>
                <w:rFonts w:ascii="Times New Roman" w:eastAsia="Times New Roman" w:hAnsi="Times New Roman" w:cs="Times New Roman"/>
                <w:bCs/>
                <w:sz w:val="24"/>
                <w:szCs w:val="24"/>
              </w:rPr>
              <w:t>de</w:t>
            </w:r>
            <w:r w:rsidRPr="00BF6692">
              <w:rPr>
                <w:rFonts w:ascii="Times New Roman" w:eastAsia="Times New Roman" w:hAnsi="Times New Roman" w:cs="Times New Roman"/>
                <w:bCs/>
                <w:sz w:val="24"/>
                <w:szCs w:val="24"/>
              </w:rPr>
              <w:t xml:space="preserve"> las normas antidopaje cometidas bajo su jurisdicción e informar a la Agencia Mundial Antidopaje (AMA- WADA), a las Federaciones Deportivas Internacionales y a otras organizaciones relacionadas.</w:t>
            </w:r>
          </w:p>
          <w:p w:rsidR="000B23FD" w:rsidRPr="00BF6692" w:rsidRDefault="000B23FD" w:rsidP="000B23FD">
            <w:pPr>
              <w:autoSpaceDE w:val="0"/>
              <w:autoSpaceDN w:val="0"/>
              <w:adjustRightInd w:val="0"/>
              <w:spacing w:after="0" w:line="240" w:lineRule="auto"/>
              <w:rPr>
                <w:rFonts w:ascii="Times New Roman" w:hAnsi="Times New Roman" w:cs="Times New Roman"/>
                <w:color w:val="000000"/>
                <w:sz w:val="24"/>
                <w:szCs w:val="24"/>
              </w:rPr>
            </w:pPr>
          </w:p>
        </w:tc>
        <w:tc>
          <w:tcPr>
            <w:tcW w:w="3151" w:type="dxa"/>
          </w:tcPr>
          <w:p w:rsidR="000B23FD" w:rsidRPr="00F0261B" w:rsidRDefault="000B23FD" w:rsidP="000B23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Queda igual.</w:t>
            </w:r>
          </w:p>
        </w:tc>
      </w:tr>
      <w:tr w:rsidR="000B23FD" w:rsidRPr="00F0261B" w:rsidTr="00583CFD">
        <w:trPr>
          <w:trHeight w:val="407"/>
        </w:trPr>
        <w:tc>
          <w:tcPr>
            <w:tcW w:w="11193" w:type="dxa"/>
            <w:gridSpan w:val="3"/>
          </w:tcPr>
          <w:p w:rsidR="000B23FD" w:rsidRDefault="000B23FD" w:rsidP="000B23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CAPITULO II</w:t>
            </w:r>
          </w:p>
          <w:p w:rsidR="000B23FD" w:rsidRPr="00511B1F" w:rsidRDefault="000B23FD" w:rsidP="000B23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GESTIÓN DE RESULTADOS</w:t>
            </w:r>
          </w:p>
        </w:tc>
      </w:tr>
      <w:tr w:rsidR="000B23FD" w:rsidRPr="00F0261B" w:rsidTr="00583CFD">
        <w:trPr>
          <w:trHeight w:val="1276"/>
        </w:trPr>
        <w:tc>
          <w:tcPr>
            <w:tcW w:w="4073" w:type="dxa"/>
          </w:tcPr>
          <w:p w:rsidR="000B23FD" w:rsidRPr="00DB2314" w:rsidRDefault="000B23FD" w:rsidP="000B23FD">
            <w:pPr>
              <w:widowControl w:val="0"/>
              <w:kinsoku w:val="0"/>
              <w:overflowPunct w:val="0"/>
              <w:autoSpaceDE w:val="0"/>
              <w:autoSpaceDN w:val="0"/>
              <w:adjustRightInd w:val="0"/>
              <w:jc w:val="both"/>
              <w:rPr>
                <w:rFonts w:ascii="Times New Roman" w:eastAsia="Times New Roman" w:hAnsi="Times New Roman" w:cs="Times New Roman"/>
                <w:bCs/>
                <w:sz w:val="24"/>
                <w:szCs w:val="24"/>
              </w:rPr>
            </w:pPr>
            <w:r w:rsidRPr="00DB2314">
              <w:rPr>
                <w:rFonts w:ascii="Times New Roman" w:eastAsia="Times New Roman" w:hAnsi="Times New Roman" w:cs="Times New Roman"/>
                <w:b/>
                <w:bCs/>
                <w:sz w:val="24"/>
                <w:szCs w:val="24"/>
              </w:rPr>
              <w:t xml:space="preserve">ARTICULO 4°. DEFINICIÓN. </w:t>
            </w:r>
            <w:r w:rsidRPr="00DB2314">
              <w:rPr>
                <w:rFonts w:ascii="Times New Roman" w:eastAsia="Times New Roman" w:hAnsi="Times New Roman" w:cs="Times New Roman"/>
                <w:bCs/>
                <w:sz w:val="24"/>
                <w:szCs w:val="24"/>
              </w:rPr>
              <w:t xml:space="preserve">La gestión de resultados comprende el conjunto de etapas que deben adelantarse una vez se tenga conocimiento de una presunta infracción </w:t>
            </w:r>
            <w:r w:rsidRPr="00FA3174">
              <w:rPr>
                <w:rFonts w:ascii="Times New Roman" w:eastAsia="Times New Roman" w:hAnsi="Times New Roman" w:cs="Times New Roman"/>
                <w:bCs/>
                <w:color w:val="000000" w:themeColor="text1"/>
                <w:sz w:val="24"/>
                <w:szCs w:val="24"/>
              </w:rPr>
              <w:t xml:space="preserve">de </w:t>
            </w:r>
            <w:r w:rsidRPr="00DB2314">
              <w:rPr>
                <w:rFonts w:ascii="Times New Roman" w:eastAsia="Times New Roman" w:hAnsi="Times New Roman" w:cs="Times New Roman"/>
                <w:bCs/>
                <w:sz w:val="24"/>
                <w:szCs w:val="24"/>
              </w:rPr>
              <w:t>las normas antidopaje hasta la resolución final del asunto.</w:t>
            </w:r>
          </w:p>
          <w:p w:rsidR="000B23FD" w:rsidRPr="00DB2314" w:rsidRDefault="000B23FD" w:rsidP="000B23FD">
            <w:pPr>
              <w:autoSpaceDE w:val="0"/>
              <w:autoSpaceDN w:val="0"/>
              <w:adjustRightInd w:val="0"/>
              <w:spacing w:after="0" w:line="240" w:lineRule="auto"/>
              <w:rPr>
                <w:rFonts w:ascii="Times New Roman" w:hAnsi="Times New Roman" w:cs="Times New Roman"/>
                <w:color w:val="000000"/>
                <w:sz w:val="24"/>
                <w:szCs w:val="24"/>
              </w:rPr>
            </w:pPr>
          </w:p>
        </w:tc>
        <w:tc>
          <w:tcPr>
            <w:tcW w:w="3969" w:type="dxa"/>
          </w:tcPr>
          <w:p w:rsidR="000B23FD" w:rsidRPr="00DB2314" w:rsidRDefault="000B23FD" w:rsidP="000B23FD">
            <w:pPr>
              <w:widowControl w:val="0"/>
              <w:kinsoku w:val="0"/>
              <w:overflowPunct w:val="0"/>
              <w:autoSpaceDE w:val="0"/>
              <w:autoSpaceDN w:val="0"/>
              <w:adjustRightInd w:val="0"/>
              <w:jc w:val="both"/>
              <w:rPr>
                <w:rFonts w:ascii="Times New Roman" w:eastAsia="Times New Roman" w:hAnsi="Times New Roman" w:cs="Times New Roman"/>
                <w:bCs/>
                <w:sz w:val="24"/>
                <w:szCs w:val="24"/>
              </w:rPr>
            </w:pPr>
            <w:r w:rsidRPr="00DB2314">
              <w:rPr>
                <w:rFonts w:ascii="Times New Roman" w:eastAsia="Times New Roman" w:hAnsi="Times New Roman" w:cs="Times New Roman"/>
                <w:b/>
                <w:bCs/>
                <w:sz w:val="24"/>
                <w:szCs w:val="24"/>
              </w:rPr>
              <w:t xml:space="preserve">ARTICULO 4°. DEFINICIÓN. </w:t>
            </w:r>
            <w:r w:rsidRPr="00DB2314">
              <w:rPr>
                <w:rFonts w:ascii="Times New Roman" w:eastAsia="Times New Roman" w:hAnsi="Times New Roman" w:cs="Times New Roman"/>
                <w:bCs/>
                <w:sz w:val="24"/>
                <w:szCs w:val="24"/>
              </w:rPr>
              <w:t xml:space="preserve">La gestión de resultados comprende el conjunto de etapas que deben adelantarse una vez se tenga conocimiento de una presunta infracción </w:t>
            </w:r>
            <w:r w:rsidRPr="00FA3174">
              <w:rPr>
                <w:rFonts w:ascii="Times New Roman" w:eastAsia="Times New Roman" w:hAnsi="Times New Roman" w:cs="Times New Roman"/>
                <w:bCs/>
                <w:color w:val="000000" w:themeColor="text1"/>
                <w:sz w:val="24"/>
                <w:szCs w:val="24"/>
              </w:rPr>
              <w:t xml:space="preserve">de </w:t>
            </w:r>
            <w:r w:rsidRPr="00DB2314">
              <w:rPr>
                <w:rFonts w:ascii="Times New Roman" w:eastAsia="Times New Roman" w:hAnsi="Times New Roman" w:cs="Times New Roman"/>
                <w:bCs/>
                <w:sz w:val="24"/>
                <w:szCs w:val="24"/>
              </w:rPr>
              <w:t>las normas antidopaje hasta la resolución final del asunto.</w:t>
            </w:r>
          </w:p>
          <w:p w:rsidR="000B23FD" w:rsidRPr="00DB2314" w:rsidRDefault="000B23FD" w:rsidP="000B23FD">
            <w:pPr>
              <w:autoSpaceDE w:val="0"/>
              <w:autoSpaceDN w:val="0"/>
              <w:adjustRightInd w:val="0"/>
              <w:spacing w:after="0" w:line="240" w:lineRule="auto"/>
              <w:rPr>
                <w:rFonts w:ascii="Times New Roman" w:hAnsi="Times New Roman" w:cs="Times New Roman"/>
                <w:color w:val="000000"/>
                <w:sz w:val="24"/>
                <w:szCs w:val="24"/>
              </w:rPr>
            </w:pPr>
          </w:p>
        </w:tc>
        <w:tc>
          <w:tcPr>
            <w:tcW w:w="3151" w:type="dxa"/>
          </w:tcPr>
          <w:p w:rsidR="000B23FD" w:rsidRPr="00F0261B" w:rsidRDefault="000B23FD" w:rsidP="000B23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Queda igual.</w:t>
            </w:r>
          </w:p>
        </w:tc>
      </w:tr>
      <w:tr w:rsidR="000B23FD" w:rsidRPr="00F0261B" w:rsidTr="00583CFD">
        <w:trPr>
          <w:trHeight w:val="1276"/>
        </w:trPr>
        <w:tc>
          <w:tcPr>
            <w:tcW w:w="4073" w:type="dxa"/>
          </w:tcPr>
          <w:p w:rsidR="000B23FD" w:rsidRPr="00EB7B9E" w:rsidRDefault="000B23FD" w:rsidP="000B23FD">
            <w:pPr>
              <w:widowControl w:val="0"/>
              <w:tabs>
                <w:tab w:val="left" w:pos="6240"/>
              </w:tabs>
              <w:kinsoku w:val="0"/>
              <w:overflowPunct w:val="0"/>
              <w:autoSpaceDE w:val="0"/>
              <w:autoSpaceDN w:val="0"/>
              <w:adjustRightInd w:val="0"/>
              <w:jc w:val="both"/>
              <w:rPr>
                <w:rFonts w:ascii="Times New Roman" w:eastAsia="Times New Roman" w:hAnsi="Times New Roman" w:cs="Times New Roman"/>
                <w:strike/>
                <w:sz w:val="24"/>
                <w:szCs w:val="24"/>
              </w:rPr>
            </w:pPr>
            <w:r w:rsidRPr="00DB2314">
              <w:rPr>
                <w:rFonts w:ascii="Times New Roman" w:eastAsia="Times New Roman" w:hAnsi="Times New Roman" w:cs="Times New Roman"/>
                <w:b/>
                <w:bCs/>
                <w:sz w:val="24"/>
                <w:szCs w:val="24"/>
              </w:rPr>
              <w:t xml:space="preserve">ARTICULO 5°. </w:t>
            </w:r>
            <w:r w:rsidRPr="00DB2314">
              <w:rPr>
                <w:rFonts w:ascii="Times New Roman" w:eastAsia="Times New Roman" w:hAnsi="Times New Roman" w:cs="Times New Roman"/>
                <w:b/>
                <w:bCs/>
                <w:spacing w:val="-9"/>
                <w:sz w:val="24"/>
                <w:szCs w:val="24"/>
              </w:rPr>
              <w:t xml:space="preserve"> </w:t>
            </w:r>
            <w:r w:rsidRPr="00DB2314">
              <w:rPr>
                <w:rFonts w:ascii="Times New Roman" w:eastAsia="Times New Roman" w:hAnsi="Times New Roman" w:cs="Times New Roman"/>
                <w:b/>
                <w:bCs/>
                <w:sz w:val="24"/>
                <w:szCs w:val="24"/>
              </w:rPr>
              <w:t>TRIBUNAL DISCIPLINARIO</w:t>
            </w:r>
            <w:r w:rsidRPr="00DB2314">
              <w:rPr>
                <w:rFonts w:ascii="Times New Roman" w:eastAsia="Times New Roman" w:hAnsi="Times New Roman" w:cs="Times New Roman"/>
                <w:b/>
                <w:bCs/>
                <w:spacing w:val="-9"/>
                <w:sz w:val="24"/>
                <w:szCs w:val="24"/>
              </w:rPr>
              <w:t xml:space="preserve"> </w:t>
            </w:r>
            <w:r w:rsidRPr="00DB2314">
              <w:rPr>
                <w:rFonts w:ascii="Times New Roman" w:eastAsia="Times New Roman" w:hAnsi="Times New Roman" w:cs="Times New Roman"/>
                <w:b/>
                <w:bCs/>
                <w:sz w:val="24"/>
                <w:szCs w:val="24"/>
              </w:rPr>
              <w:t>ANTIDOPAJE.</w:t>
            </w:r>
            <w:r w:rsidRPr="00DB2314">
              <w:rPr>
                <w:rFonts w:ascii="Times New Roman" w:eastAsia="Times New Roman" w:hAnsi="Times New Roman" w:cs="Times New Roman"/>
                <w:b/>
                <w:bCs/>
                <w:spacing w:val="-8"/>
                <w:sz w:val="24"/>
                <w:szCs w:val="24"/>
              </w:rPr>
              <w:t xml:space="preserve"> </w:t>
            </w:r>
            <w:r w:rsidRPr="00DB2314">
              <w:rPr>
                <w:rFonts w:ascii="Times New Roman" w:eastAsia="Times New Roman" w:hAnsi="Times New Roman" w:cs="Times New Roman"/>
                <w:sz w:val="24"/>
                <w:szCs w:val="24"/>
              </w:rPr>
              <w:t>Con el propósito de eliminar cualquier conflicto de interés y de garantizar la imparcialidad y autonomía</w:t>
            </w:r>
            <w:r w:rsidRPr="00DB2314">
              <w:rPr>
                <w:rFonts w:ascii="Times New Roman" w:hAnsi="Times New Roman" w:cs="Times New Roman"/>
                <w:sz w:val="24"/>
                <w:szCs w:val="24"/>
              </w:rPr>
              <w:t xml:space="preserve"> en </w:t>
            </w:r>
            <w:r w:rsidRPr="00DB2314">
              <w:rPr>
                <w:rFonts w:ascii="Times New Roman" w:eastAsia="Times New Roman" w:hAnsi="Times New Roman" w:cs="Times New Roman"/>
                <w:sz w:val="24"/>
                <w:szCs w:val="24"/>
              </w:rPr>
              <w:t xml:space="preserve">la gestión de resultados y las decisiones, créase el Tribunal Disciplinario Antidopaje, como un órgano independiente de disciplina en la materia, el cual se encargará de juzgar y decidir sobre las </w:t>
            </w:r>
            <w:r w:rsidRPr="00DB2314">
              <w:rPr>
                <w:rFonts w:ascii="Times New Roman" w:eastAsia="Times New Roman" w:hAnsi="Times New Roman" w:cs="Times New Roman"/>
                <w:sz w:val="24"/>
                <w:szCs w:val="24"/>
              </w:rPr>
              <w:lastRenderedPageBreak/>
              <w:t>posibles infracciones descritas en el Código Mundial Antidopaje y la normatividad nacional vigente</w:t>
            </w:r>
            <w:r>
              <w:rPr>
                <w:rFonts w:ascii="Times New Roman" w:eastAsia="Times New Roman" w:hAnsi="Times New Roman" w:cs="Times New Roman"/>
                <w:sz w:val="24"/>
                <w:szCs w:val="24"/>
              </w:rPr>
              <w:t xml:space="preserve">, </w:t>
            </w:r>
            <w:r w:rsidRPr="00EB7B9E">
              <w:rPr>
                <w:rFonts w:ascii="Times New Roman" w:eastAsia="Times New Roman" w:hAnsi="Times New Roman" w:cs="Times New Roman"/>
                <w:sz w:val="24"/>
                <w:szCs w:val="24"/>
              </w:rPr>
              <w:t>que se presente</w:t>
            </w:r>
            <w:r>
              <w:rPr>
                <w:rFonts w:ascii="Times New Roman" w:eastAsia="Times New Roman" w:hAnsi="Times New Roman" w:cs="Times New Roman"/>
                <w:sz w:val="24"/>
                <w:szCs w:val="24"/>
              </w:rPr>
              <w:t>n</w:t>
            </w:r>
            <w:r w:rsidRPr="00EB7B9E">
              <w:rPr>
                <w:rFonts w:ascii="Times New Roman" w:eastAsia="Times New Roman" w:hAnsi="Times New Roman" w:cs="Times New Roman"/>
                <w:sz w:val="24"/>
                <w:szCs w:val="24"/>
              </w:rPr>
              <w:t xml:space="preserve"> en el deporte aficionado</w:t>
            </w:r>
            <w:r w:rsidRPr="00EB7B9E">
              <w:rPr>
                <w:rFonts w:ascii="Times New Roman" w:eastAsia="Times New Roman" w:hAnsi="Times New Roman" w:cs="Times New Roman"/>
                <w:b/>
                <w:bCs/>
                <w:sz w:val="24"/>
                <w:szCs w:val="24"/>
              </w:rPr>
              <w:t>,</w:t>
            </w:r>
            <w:r w:rsidRPr="00EB7B9E">
              <w:rPr>
                <w:rFonts w:ascii="Times New Roman" w:eastAsia="Times New Roman" w:hAnsi="Times New Roman" w:cs="Times New Roman"/>
                <w:sz w:val="24"/>
                <w:szCs w:val="24"/>
              </w:rPr>
              <w:t xml:space="preserve"> y profesional, convencional y paralímpico.</w:t>
            </w:r>
          </w:p>
          <w:p w:rsidR="00FF5507" w:rsidRDefault="00FF5507" w:rsidP="00FF5507">
            <w:pPr>
              <w:pStyle w:val="Sinespaciado"/>
              <w:jc w:val="both"/>
              <w:rPr>
                <w:rFonts w:ascii="Times New Roman" w:hAnsi="Times New Roman"/>
                <w:sz w:val="24"/>
                <w:szCs w:val="24"/>
              </w:rPr>
            </w:pPr>
            <w:r w:rsidRPr="00FF5507">
              <w:rPr>
                <w:rFonts w:ascii="Times New Roman" w:hAnsi="Times New Roman"/>
                <w:strike/>
                <w:sz w:val="24"/>
                <w:szCs w:val="24"/>
              </w:rPr>
              <w:t>Otras</w:t>
            </w:r>
            <w:r w:rsidRPr="00FF5507">
              <w:rPr>
                <w:rFonts w:ascii="Times New Roman" w:hAnsi="Times New Roman"/>
                <w:sz w:val="24"/>
                <w:szCs w:val="24"/>
              </w:rPr>
              <w:t xml:space="preserve"> </w:t>
            </w:r>
            <w:r w:rsidRPr="00FF5507">
              <w:rPr>
                <w:rFonts w:ascii="Times New Roman" w:hAnsi="Times New Roman"/>
                <w:strike/>
                <w:sz w:val="24"/>
                <w:szCs w:val="24"/>
              </w:rPr>
              <w:t>posibles</w:t>
            </w:r>
            <w:r w:rsidRPr="00FF5507">
              <w:rPr>
                <w:rFonts w:ascii="Times New Roman" w:hAnsi="Times New Roman"/>
                <w:sz w:val="24"/>
                <w:szCs w:val="24"/>
              </w:rPr>
              <w:t xml:space="preserve"> </w:t>
            </w:r>
            <w:r w:rsidRPr="00FF5507">
              <w:rPr>
                <w:rFonts w:ascii="Times New Roman" w:hAnsi="Times New Roman"/>
                <w:b/>
                <w:bCs/>
                <w:sz w:val="24"/>
                <w:szCs w:val="24"/>
                <w:u w:val="single"/>
              </w:rPr>
              <w:t>El régimen disciplinario deportivo que no corresponda a presuntas infracciones derivadas del código mundial antidopaje</w:t>
            </w:r>
            <w:r w:rsidRPr="00FF5507">
              <w:rPr>
                <w:rFonts w:ascii="Times New Roman" w:hAnsi="Times New Roman"/>
                <w:sz w:val="24"/>
                <w:szCs w:val="24"/>
              </w:rPr>
              <w:t xml:space="preserve">  </w:t>
            </w:r>
            <w:r w:rsidRPr="00FF5507">
              <w:rPr>
                <w:rFonts w:ascii="Times New Roman" w:hAnsi="Times New Roman"/>
                <w:strike/>
                <w:sz w:val="24"/>
                <w:szCs w:val="24"/>
              </w:rPr>
              <w:t>infracciones a la disciplina deportiva y que sean ajenas al tema del dopaje</w:t>
            </w:r>
            <w:r w:rsidRPr="00FF5507">
              <w:rPr>
                <w:rFonts w:ascii="Times New Roman" w:hAnsi="Times New Roman"/>
                <w:sz w:val="24"/>
                <w:szCs w:val="24"/>
              </w:rPr>
              <w:t xml:space="preserve">, seguirá siendo competencia de las Comisiones Disciplinarias de los organismos deportivos </w:t>
            </w:r>
            <w:r w:rsidRPr="00FF5507">
              <w:rPr>
                <w:rFonts w:ascii="Times New Roman" w:hAnsi="Times New Roman"/>
                <w:b/>
                <w:bCs/>
                <w:sz w:val="24"/>
                <w:szCs w:val="24"/>
                <w:u w:val="single"/>
              </w:rPr>
              <w:t>y de la Comisión General Disciplinaria como órgano de cierre</w:t>
            </w:r>
            <w:r w:rsidRPr="00FF5507">
              <w:rPr>
                <w:rFonts w:ascii="Times New Roman" w:hAnsi="Times New Roman"/>
                <w:sz w:val="24"/>
                <w:szCs w:val="24"/>
              </w:rPr>
              <w:t>.</w:t>
            </w:r>
          </w:p>
          <w:p w:rsidR="00FF5507" w:rsidRPr="00FF5507" w:rsidRDefault="00FF5507" w:rsidP="00FF5507">
            <w:pPr>
              <w:pStyle w:val="Sinespaciado"/>
              <w:jc w:val="both"/>
              <w:rPr>
                <w:rFonts w:ascii="Times New Roman" w:hAnsi="Times New Roman"/>
                <w:sz w:val="24"/>
                <w:szCs w:val="24"/>
              </w:rPr>
            </w:pPr>
          </w:p>
          <w:p w:rsidR="000B23FD" w:rsidRDefault="000B23FD" w:rsidP="000B23FD">
            <w:pPr>
              <w:widowControl w:val="0"/>
              <w:kinsoku w:val="0"/>
              <w:overflowPunct w:val="0"/>
              <w:autoSpaceDE w:val="0"/>
              <w:autoSpaceDN w:val="0"/>
              <w:adjustRightInd w:val="0"/>
              <w:jc w:val="both"/>
              <w:rPr>
                <w:rFonts w:ascii="Times New Roman" w:eastAsia="Times New Roman" w:hAnsi="Times New Roman" w:cs="Times New Roman"/>
                <w:sz w:val="24"/>
                <w:szCs w:val="24"/>
              </w:rPr>
            </w:pPr>
            <w:r w:rsidRPr="00DB2314">
              <w:rPr>
                <w:rFonts w:ascii="Times New Roman" w:eastAsia="Times New Roman" w:hAnsi="Times New Roman" w:cs="Times New Roman"/>
                <w:sz w:val="24"/>
                <w:szCs w:val="24"/>
              </w:rPr>
              <w:t>Las sanciones que imponga este Tribunal deberán ajustarse a lo dispuesto en el Código Mundial Antidopaje.</w:t>
            </w:r>
          </w:p>
          <w:p w:rsidR="0021438A" w:rsidRDefault="0021438A" w:rsidP="0021438A">
            <w:pPr>
              <w:pStyle w:val="Sinespaciado"/>
              <w:jc w:val="both"/>
              <w:rPr>
                <w:rFonts w:ascii="Times New Roman" w:hAnsi="Times New Roman" w:cs="Times New Roman"/>
                <w:sz w:val="24"/>
                <w:szCs w:val="24"/>
              </w:rPr>
            </w:pPr>
          </w:p>
          <w:p w:rsidR="0021438A" w:rsidRPr="0021438A" w:rsidRDefault="0021438A" w:rsidP="0021438A">
            <w:pPr>
              <w:pStyle w:val="Sinespaciado"/>
              <w:jc w:val="both"/>
              <w:rPr>
                <w:rFonts w:ascii="Times New Roman" w:hAnsi="Times New Roman" w:cs="Times New Roman"/>
                <w:b/>
                <w:sz w:val="24"/>
                <w:szCs w:val="24"/>
                <w:u w:val="single"/>
              </w:rPr>
            </w:pPr>
            <w:r w:rsidRPr="0021438A">
              <w:rPr>
                <w:rFonts w:ascii="Times New Roman" w:hAnsi="Times New Roman" w:cs="Times New Roman"/>
                <w:b/>
                <w:sz w:val="24"/>
                <w:szCs w:val="24"/>
                <w:u w:val="single"/>
              </w:rPr>
              <w:t>PARÁGRAFO: La estructuración y puesta en funcionamiento del Tribunal Nacional Antidopaje deberá realizarse dentro del año siguiente a la promulgación de la presente ley.</w:t>
            </w:r>
          </w:p>
          <w:p w:rsidR="0021438A" w:rsidRPr="00DB2314" w:rsidRDefault="0021438A" w:rsidP="000B23FD">
            <w:pPr>
              <w:widowControl w:val="0"/>
              <w:kinsoku w:val="0"/>
              <w:overflowPunct w:val="0"/>
              <w:autoSpaceDE w:val="0"/>
              <w:autoSpaceDN w:val="0"/>
              <w:adjustRightInd w:val="0"/>
              <w:jc w:val="both"/>
              <w:rPr>
                <w:rFonts w:ascii="Times New Roman" w:eastAsia="Times New Roman" w:hAnsi="Times New Roman" w:cs="Times New Roman"/>
                <w:sz w:val="24"/>
                <w:szCs w:val="24"/>
              </w:rPr>
            </w:pPr>
          </w:p>
          <w:p w:rsidR="000B23FD" w:rsidRPr="00DB2314" w:rsidRDefault="000B23FD" w:rsidP="000B23FD">
            <w:pPr>
              <w:autoSpaceDE w:val="0"/>
              <w:autoSpaceDN w:val="0"/>
              <w:adjustRightInd w:val="0"/>
              <w:spacing w:after="0" w:line="240" w:lineRule="auto"/>
              <w:rPr>
                <w:rFonts w:ascii="Times New Roman" w:hAnsi="Times New Roman" w:cs="Times New Roman"/>
                <w:color w:val="000000"/>
                <w:sz w:val="24"/>
                <w:szCs w:val="24"/>
              </w:rPr>
            </w:pPr>
          </w:p>
        </w:tc>
        <w:tc>
          <w:tcPr>
            <w:tcW w:w="3969" w:type="dxa"/>
          </w:tcPr>
          <w:p w:rsidR="000B23FD" w:rsidRPr="00EB7B9E" w:rsidRDefault="000B23FD" w:rsidP="000B23FD">
            <w:pPr>
              <w:widowControl w:val="0"/>
              <w:tabs>
                <w:tab w:val="left" w:pos="6240"/>
              </w:tabs>
              <w:kinsoku w:val="0"/>
              <w:overflowPunct w:val="0"/>
              <w:autoSpaceDE w:val="0"/>
              <w:autoSpaceDN w:val="0"/>
              <w:adjustRightInd w:val="0"/>
              <w:jc w:val="both"/>
              <w:rPr>
                <w:rFonts w:ascii="Times New Roman" w:eastAsia="Times New Roman" w:hAnsi="Times New Roman" w:cs="Times New Roman"/>
                <w:strike/>
                <w:sz w:val="24"/>
                <w:szCs w:val="24"/>
              </w:rPr>
            </w:pPr>
            <w:r w:rsidRPr="00DB2314">
              <w:rPr>
                <w:rFonts w:ascii="Times New Roman" w:eastAsia="Times New Roman" w:hAnsi="Times New Roman" w:cs="Times New Roman"/>
                <w:b/>
                <w:bCs/>
                <w:sz w:val="24"/>
                <w:szCs w:val="24"/>
              </w:rPr>
              <w:lastRenderedPageBreak/>
              <w:t xml:space="preserve">ARTICULO 5°. </w:t>
            </w:r>
            <w:r w:rsidRPr="00DB2314">
              <w:rPr>
                <w:rFonts w:ascii="Times New Roman" w:eastAsia="Times New Roman" w:hAnsi="Times New Roman" w:cs="Times New Roman"/>
                <w:b/>
                <w:bCs/>
                <w:spacing w:val="-9"/>
                <w:sz w:val="24"/>
                <w:szCs w:val="24"/>
              </w:rPr>
              <w:t xml:space="preserve"> </w:t>
            </w:r>
            <w:r w:rsidRPr="00DB2314">
              <w:rPr>
                <w:rFonts w:ascii="Times New Roman" w:eastAsia="Times New Roman" w:hAnsi="Times New Roman" w:cs="Times New Roman"/>
                <w:b/>
                <w:bCs/>
                <w:sz w:val="24"/>
                <w:szCs w:val="24"/>
              </w:rPr>
              <w:t>TRIBUNAL DISCIPLINARIO</w:t>
            </w:r>
            <w:r w:rsidRPr="00DB2314">
              <w:rPr>
                <w:rFonts w:ascii="Times New Roman" w:eastAsia="Times New Roman" w:hAnsi="Times New Roman" w:cs="Times New Roman"/>
                <w:b/>
                <w:bCs/>
                <w:spacing w:val="-9"/>
                <w:sz w:val="24"/>
                <w:szCs w:val="24"/>
              </w:rPr>
              <w:t xml:space="preserve"> </w:t>
            </w:r>
            <w:r w:rsidRPr="00DB2314">
              <w:rPr>
                <w:rFonts w:ascii="Times New Roman" w:eastAsia="Times New Roman" w:hAnsi="Times New Roman" w:cs="Times New Roman"/>
                <w:b/>
                <w:bCs/>
                <w:sz w:val="24"/>
                <w:szCs w:val="24"/>
              </w:rPr>
              <w:t>ANTIDOPAJE.</w:t>
            </w:r>
            <w:r w:rsidRPr="00DB2314">
              <w:rPr>
                <w:rFonts w:ascii="Times New Roman" w:eastAsia="Times New Roman" w:hAnsi="Times New Roman" w:cs="Times New Roman"/>
                <w:b/>
                <w:bCs/>
                <w:spacing w:val="-8"/>
                <w:sz w:val="24"/>
                <w:szCs w:val="24"/>
              </w:rPr>
              <w:t xml:space="preserve"> </w:t>
            </w:r>
            <w:r w:rsidRPr="00DB2314">
              <w:rPr>
                <w:rFonts w:ascii="Times New Roman" w:eastAsia="Times New Roman" w:hAnsi="Times New Roman" w:cs="Times New Roman"/>
                <w:sz w:val="24"/>
                <w:szCs w:val="24"/>
              </w:rPr>
              <w:t>Con el propósito de eliminar cualquier conflicto de interés y de garantizar la imparcialidad y autonomía</w:t>
            </w:r>
            <w:r w:rsidRPr="00DB2314">
              <w:rPr>
                <w:rFonts w:ascii="Times New Roman" w:hAnsi="Times New Roman" w:cs="Times New Roman"/>
                <w:sz w:val="24"/>
                <w:szCs w:val="24"/>
              </w:rPr>
              <w:t xml:space="preserve"> en </w:t>
            </w:r>
            <w:r w:rsidRPr="00DB2314">
              <w:rPr>
                <w:rFonts w:ascii="Times New Roman" w:eastAsia="Times New Roman" w:hAnsi="Times New Roman" w:cs="Times New Roman"/>
                <w:sz w:val="24"/>
                <w:szCs w:val="24"/>
              </w:rPr>
              <w:t>la gestión de resultados y las decisiones, créase el Tribunal Disciplinario Antidopaje,</w:t>
            </w:r>
            <w:r w:rsidR="00AB2415">
              <w:rPr>
                <w:rFonts w:ascii="Times New Roman" w:eastAsia="Times New Roman" w:hAnsi="Times New Roman" w:cs="Times New Roman"/>
                <w:sz w:val="24"/>
                <w:szCs w:val="24"/>
              </w:rPr>
              <w:t xml:space="preserve"> con sede en la ciudad de Bogotá D.C, </w:t>
            </w:r>
            <w:r w:rsidRPr="00DB2314">
              <w:rPr>
                <w:rFonts w:ascii="Times New Roman" w:eastAsia="Times New Roman" w:hAnsi="Times New Roman" w:cs="Times New Roman"/>
                <w:sz w:val="24"/>
                <w:szCs w:val="24"/>
              </w:rPr>
              <w:t xml:space="preserve">como un órgano independiente de disciplina en la </w:t>
            </w:r>
            <w:r w:rsidRPr="00DB2314">
              <w:rPr>
                <w:rFonts w:ascii="Times New Roman" w:eastAsia="Times New Roman" w:hAnsi="Times New Roman" w:cs="Times New Roman"/>
                <w:sz w:val="24"/>
                <w:szCs w:val="24"/>
              </w:rPr>
              <w:lastRenderedPageBreak/>
              <w:t>materia, el cual se encargará de juzgar y decidir sobre las posibles infracciones descritas en el Código Mundial Antidopaje y la normatividad nacional vigente</w:t>
            </w:r>
            <w:r>
              <w:rPr>
                <w:rFonts w:ascii="Times New Roman" w:eastAsia="Times New Roman" w:hAnsi="Times New Roman" w:cs="Times New Roman"/>
                <w:sz w:val="24"/>
                <w:szCs w:val="24"/>
              </w:rPr>
              <w:t xml:space="preserve">, </w:t>
            </w:r>
            <w:r w:rsidRPr="00EB7B9E">
              <w:rPr>
                <w:rFonts w:ascii="Times New Roman" w:eastAsia="Times New Roman" w:hAnsi="Times New Roman" w:cs="Times New Roman"/>
                <w:sz w:val="24"/>
                <w:szCs w:val="24"/>
              </w:rPr>
              <w:t>que se presente</w:t>
            </w:r>
            <w:r>
              <w:rPr>
                <w:rFonts w:ascii="Times New Roman" w:eastAsia="Times New Roman" w:hAnsi="Times New Roman" w:cs="Times New Roman"/>
                <w:sz w:val="24"/>
                <w:szCs w:val="24"/>
              </w:rPr>
              <w:t>n</w:t>
            </w:r>
            <w:r w:rsidRPr="00EB7B9E">
              <w:rPr>
                <w:rFonts w:ascii="Times New Roman" w:eastAsia="Times New Roman" w:hAnsi="Times New Roman" w:cs="Times New Roman"/>
                <w:sz w:val="24"/>
                <w:szCs w:val="24"/>
              </w:rPr>
              <w:t xml:space="preserve"> en el deporte aficionado</w:t>
            </w:r>
            <w:r w:rsidRPr="00EB7B9E">
              <w:rPr>
                <w:rFonts w:ascii="Times New Roman" w:eastAsia="Times New Roman" w:hAnsi="Times New Roman" w:cs="Times New Roman"/>
                <w:b/>
                <w:bCs/>
                <w:sz w:val="24"/>
                <w:szCs w:val="24"/>
              </w:rPr>
              <w:t>,</w:t>
            </w:r>
            <w:r w:rsidRPr="00EB7B9E">
              <w:rPr>
                <w:rFonts w:ascii="Times New Roman" w:eastAsia="Times New Roman" w:hAnsi="Times New Roman" w:cs="Times New Roman"/>
                <w:sz w:val="24"/>
                <w:szCs w:val="24"/>
              </w:rPr>
              <w:t xml:space="preserve"> y profesional, convencional y paralímpico.</w:t>
            </w:r>
          </w:p>
          <w:p w:rsidR="00FF5507" w:rsidRDefault="00FF5507" w:rsidP="00FF5507">
            <w:pPr>
              <w:pStyle w:val="Sinespaciado"/>
              <w:jc w:val="both"/>
              <w:rPr>
                <w:rFonts w:ascii="Times New Roman" w:hAnsi="Times New Roman"/>
                <w:sz w:val="24"/>
                <w:szCs w:val="24"/>
              </w:rPr>
            </w:pPr>
            <w:r w:rsidRPr="00FF5507">
              <w:rPr>
                <w:rFonts w:ascii="Times New Roman" w:hAnsi="Times New Roman"/>
                <w:sz w:val="24"/>
                <w:szCs w:val="24"/>
              </w:rPr>
              <w:t>El régimen disciplinario deportivo que no corresponda a presuntas infracciones derivadas del código mundial antidopaje seguirá siendo competencia de las Comisiones Disciplinarias de los organismos deportivos y de la Comisión General Disciplinaria como órgano de cierre.</w:t>
            </w:r>
          </w:p>
          <w:p w:rsidR="00FF5507" w:rsidRDefault="00FF5507" w:rsidP="000B23FD">
            <w:pPr>
              <w:widowControl w:val="0"/>
              <w:kinsoku w:val="0"/>
              <w:overflowPunct w:val="0"/>
              <w:autoSpaceDE w:val="0"/>
              <w:autoSpaceDN w:val="0"/>
              <w:adjustRightInd w:val="0"/>
              <w:jc w:val="both"/>
              <w:rPr>
                <w:rFonts w:ascii="Times New Roman" w:eastAsia="Times New Roman" w:hAnsi="Times New Roman" w:cs="Times New Roman"/>
                <w:sz w:val="24"/>
                <w:szCs w:val="24"/>
              </w:rPr>
            </w:pPr>
          </w:p>
          <w:p w:rsidR="000B23FD" w:rsidRPr="00DB2314" w:rsidRDefault="000B23FD" w:rsidP="000B23FD">
            <w:pPr>
              <w:widowControl w:val="0"/>
              <w:kinsoku w:val="0"/>
              <w:overflowPunct w:val="0"/>
              <w:autoSpaceDE w:val="0"/>
              <w:autoSpaceDN w:val="0"/>
              <w:adjustRightInd w:val="0"/>
              <w:jc w:val="both"/>
              <w:rPr>
                <w:rFonts w:ascii="Times New Roman" w:eastAsia="Times New Roman" w:hAnsi="Times New Roman" w:cs="Times New Roman"/>
                <w:sz w:val="24"/>
                <w:szCs w:val="24"/>
              </w:rPr>
            </w:pPr>
            <w:r w:rsidRPr="00DB2314">
              <w:rPr>
                <w:rFonts w:ascii="Times New Roman" w:eastAsia="Times New Roman" w:hAnsi="Times New Roman" w:cs="Times New Roman"/>
                <w:sz w:val="24"/>
                <w:szCs w:val="24"/>
              </w:rPr>
              <w:t>Las sanciones que imponga este Tribunal deberán ajustarse a lo dispuesto en el Código Mundial Antidopaje.</w:t>
            </w:r>
          </w:p>
          <w:p w:rsidR="0021438A" w:rsidRDefault="0021438A" w:rsidP="0021438A">
            <w:pPr>
              <w:pStyle w:val="Sinespaciado"/>
              <w:jc w:val="both"/>
              <w:rPr>
                <w:rFonts w:ascii="Times New Roman" w:hAnsi="Times New Roman" w:cs="Times New Roman"/>
                <w:sz w:val="24"/>
                <w:szCs w:val="24"/>
              </w:rPr>
            </w:pPr>
          </w:p>
          <w:p w:rsidR="0021438A" w:rsidRPr="0021438A" w:rsidRDefault="0021438A" w:rsidP="0021438A">
            <w:pPr>
              <w:pStyle w:val="Sinespaciado"/>
              <w:jc w:val="both"/>
              <w:rPr>
                <w:rFonts w:ascii="Times New Roman" w:hAnsi="Times New Roman" w:cs="Times New Roman"/>
                <w:sz w:val="24"/>
                <w:szCs w:val="24"/>
              </w:rPr>
            </w:pPr>
            <w:r w:rsidRPr="0021438A">
              <w:rPr>
                <w:rFonts w:ascii="Times New Roman" w:hAnsi="Times New Roman" w:cs="Times New Roman"/>
                <w:b/>
                <w:sz w:val="24"/>
                <w:szCs w:val="24"/>
              </w:rPr>
              <w:t xml:space="preserve">PARÁGRAFO: </w:t>
            </w:r>
            <w:r w:rsidRPr="0021438A">
              <w:rPr>
                <w:rFonts w:ascii="Times New Roman" w:hAnsi="Times New Roman" w:cs="Times New Roman"/>
                <w:bCs/>
                <w:sz w:val="24"/>
                <w:szCs w:val="24"/>
              </w:rPr>
              <w:t>La estructuración y puesta en funcionamiento del Tribunal Nacional Antidopaje deberá realizarse dentro del año siguiente a la promulgación de la presente ley.</w:t>
            </w:r>
          </w:p>
          <w:p w:rsidR="0021438A" w:rsidRPr="00DB2314" w:rsidRDefault="0021438A" w:rsidP="000B23FD">
            <w:pPr>
              <w:autoSpaceDE w:val="0"/>
              <w:autoSpaceDN w:val="0"/>
              <w:adjustRightInd w:val="0"/>
              <w:spacing w:after="0" w:line="240" w:lineRule="auto"/>
              <w:rPr>
                <w:rFonts w:ascii="Times New Roman" w:hAnsi="Times New Roman" w:cs="Times New Roman"/>
                <w:color w:val="000000"/>
                <w:sz w:val="24"/>
                <w:szCs w:val="24"/>
              </w:rPr>
            </w:pPr>
          </w:p>
        </w:tc>
        <w:tc>
          <w:tcPr>
            <w:tcW w:w="3151" w:type="dxa"/>
          </w:tcPr>
          <w:p w:rsidR="0011177B" w:rsidRDefault="0011177B" w:rsidP="00E13E7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Se establece como domicilio del Tribunal Disciplinario Antidopaje la ciudad de Bogotá D.C.</w:t>
            </w:r>
          </w:p>
          <w:p w:rsidR="00E13E74" w:rsidRPr="00E13E74" w:rsidRDefault="0011177B" w:rsidP="00E13E7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E13E74">
              <w:rPr>
                <w:rFonts w:ascii="Times New Roman" w:hAnsi="Times New Roman" w:cs="Times New Roman"/>
                <w:color w:val="000000"/>
                <w:sz w:val="24"/>
                <w:szCs w:val="24"/>
              </w:rPr>
              <w:t>e aclara que las infracciones d</w:t>
            </w:r>
            <w:r w:rsidR="00E13E74" w:rsidRPr="00E13E74">
              <w:rPr>
                <w:rFonts w:ascii="Times New Roman" w:hAnsi="Times New Roman" w:cs="Times New Roman"/>
                <w:color w:val="000000"/>
                <w:sz w:val="24"/>
                <w:szCs w:val="24"/>
              </w:rPr>
              <w:t>el regimen disciplinario deportivo que no corresponda</w:t>
            </w:r>
            <w:r w:rsidR="00E13E74">
              <w:rPr>
                <w:rFonts w:ascii="Times New Roman" w:hAnsi="Times New Roman" w:cs="Times New Roman"/>
                <w:color w:val="000000"/>
                <w:sz w:val="24"/>
                <w:szCs w:val="24"/>
              </w:rPr>
              <w:t>n</w:t>
            </w:r>
            <w:r w:rsidR="00E13E74" w:rsidRPr="00E13E74">
              <w:rPr>
                <w:rFonts w:ascii="Times New Roman" w:hAnsi="Times New Roman" w:cs="Times New Roman"/>
                <w:color w:val="000000"/>
                <w:sz w:val="24"/>
                <w:szCs w:val="24"/>
              </w:rPr>
              <w:t xml:space="preserve"> a </w:t>
            </w:r>
            <w:r w:rsidR="00E13E74">
              <w:rPr>
                <w:rFonts w:ascii="Times New Roman" w:hAnsi="Times New Roman" w:cs="Times New Roman"/>
                <w:color w:val="000000"/>
                <w:sz w:val="24"/>
                <w:szCs w:val="24"/>
              </w:rPr>
              <w:t>establecidas en el</w:t>
            </w:r>
            <w:r w:rsidR="00E13E74" w:rsidRPr="00E13E74">
              <w:rPr>
                <w:rFonts w:ascii="Times New Roman" w:hAnsi="Times New Roman" w:cs="Times New Roman"/>
                <w:color w:val="000000"/>
                <w:sz w:val="24"/>
                <w:szCs w:val="24"/>
              </w:rPr>
              <w:t xml:space="preserve"> Código Mundial Antidopaje, seguirá</w:t>
            </w:r>
            <w:r w:rsidR="00E13E74">
              <w:rPr>
                <w:rFonts w:ascii="Times New Roman" w:hAnsi="Times New Roman" w:cs="Times New Roman"/>
                <w:color w:val="000000"/>
                <w:sz w:val="24"/>
                <w:szCs w:val="24"/>
              </w:rPr>
              <w:t>n</w:t>
            </w:r>
            <w:r w:rsidR="00E13E74" w:rsidRPr="00E13E74">
              <w:rPr>
                <w:rFonts w:ascii="Times New Roman" w:hAnsi="Times New Roman" w:cs="Times New Roman"/>
                <w:color w:val="000000"/>
                <w:sz w:val="24"/>
                <w:szCs w:val="24"/>
              </w:rPr>
              <w:t xml:space="preserve"> siendo competencia de las</w:t>
            </w:r>
            <w:r w:rsidR="00E13E74">
              <w:rPr>
                <w:rFonts w:ascii="Times New Roman" w:hAnsi="Times New Roman" w:cs="Times New Roman"/>
                <w:color w:val="000000"/>
                <w:sz w:val="24"/>
                <w:szCs w:val="24"/>
              </w:rPr>
              <w:t xml:space="preserve"> </w:t>
            </w:r>
            <w:r w:rsidR="00E13E74" w:rsidRPr="00E13E74">
              <w:rPr>
                <w:rFonts w:ascii="Times New Roman" w:hAnsi="Times New Roman" w:cs="Times New Roman"/>
                <w:color w:val="000000"/>
                <w:sz w:val="24"/>
                <w:szCs w:val="24"/>
              </w:rPr>
              <w:lastRenderedPageBreak/>
              <w:t>Comisiones Disciplinarias de los organismos deportivos y de la Comisión General Disciplinaria como órgano de cierre.</w:t>
            </w:r>
          </w:p>
          <w:p w:rsidR="000B23FD" w:rsidRPr="00F0261B" w:rsidRDefault="0021438A" w:rsidP="00E13E7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 adiciona un paragrafo estableciendo un termino perentorio para </w:t>
            </w:r>
            <w:r w:rsidRPr="0021438A">
              <w:rPr>
                <w:rFonts w:ascii="Times New Roman" w:hAnsi="Times New Roman" w:cs="Times New Roman"/>
                <w:color w:val="000000"/>
                <w:sz w:val="24"/>
                <w:szCs w:val="24"/>
              </w:rPr>
              <w:t>la estructuración plena del Tribunal</w:t>
            </w:r>
            <w:r>
              <w:rPr>
                <w:rFonts w:ascii="Times New Roman" w:hAnsi="Times New Roman" w:cs="Times New Roman"/>
                <w:color w:val="000000"/>
                <w:sz w:val="24"/>
                <w:szCs w:val="24"/>
              </w:rPr>
              <w:t>.</w:t>
            </w:r>
          </w:p>
        </w:tc>
      </w:tr>
      <w:tr w:rsidR="000B23FD" w:rsidRPr="00F0261B" w:rsidTr="00583CFD">
        <w:trPr>
          <w:trHeight w:val="1276"/>
        </w:trPr>
        <w:tc>
          <w:tcPr>
            <w:tcW w:w="4073" w:type="dxa"/>
          </w:tcPr>
          <w:p w:rsidR="000B23FD" w:rsidRPr="000555B6" w:rsidRDefault="000B23FD" w:rsidP="000B23FD">
            <w:pPr>
              <w:widowControl w:val="0"/>
              <w:kinsoku w:val="0"/>
              <w:overflowPunct w:val="0"/>
              <w:autoSpaceDE w:val="0"/>
              <w:autoSpaceDN w:val="0"/>
              <w:adjustRightInd w:val="0"/>
              <w:jc w:val="both"/>
              <w:rPr>
                <w:rFonts w:ascii="Times New Roman" w:eastAsia="Times New Roman" w:hAnsi="Times New Roman" w:cs="Times New Roman"/>
                <w:sz w:val="24"/>
                <w:szCs w:val="24"/>
              </w:rPr>
            </w:pPr>
            <w:r w:rsidRPr="000555B6">
              <w:rPr>
                <w:rFonts w:ascii="Times New Roman" w:eastAsia="Times New Roman" w:hAnsi="Times New Roman" w:cs="Times New Roman"/>
                <w:b/>
                <w:sz w:val="24"/>
                <w:szCs w:val="24"/>
              </w:rPr>
              <w:lastRenderedPageBreak/>
              <w:t>ARTÍCULO 6°. SALAS.</w:t>
            </w:r>
            <w:r w:rsidRPr="000555B6">
              <w:rPr>
                <w:rFonts w:ascii="Times New Roman" w:eastAsia="Times New Roman" w:hAnsi="Times New Roman" w:cs="Times New Roman"/>
                <w:sz w:val="24"/>
                <w:szCs w:val="24"/>
              </w:rPr>
              <w:t xml:space="preserve"> El Tribunal Disciplinario Antidopaje, estará conformado por dos Salas: la Sala Disciplinaria y la Sala de Apelaciones:</w:t>
            </w:r>
          </w:p>
          <w:p w:rsidR="000B23FD" w:rsidRPr="000555B6" w:rsidRDefault="000B23FD" w:rsidP="000B23FD">
            <w:pPr>
              <w:widowControl w:val="0"/>
              <w:tabs>
                <w:tab w:val="left" w:pos="6240"/>
              </w:tabs>
              <w:kinsoku w:val="0"/>
              <w:overflowPunct w:val="0"/>
              <w:autoSpaceDE w:val="0"/>
              <w:autoSpaceDN w:val="0"/>
              <w:adjustRightInd w:val="0"/>
              <w:jc w:val="both"/>
              <w:rPr>
                <w:rFonts w:ascii="Times New Roman" w:eastAsia="Times New Roman" w:hAnsi="Times New Roman" w:cs="Times New Roman"/>
                <w:sz w:val="24"/>
                <w:szCs w:val="24"/>
              </w:rPr>
            </w:pPr>
            <w:r w:rsidRPr="000555B6">
              <w:rPr>
                <w:rFonts w:ascii="Times New Roman" w:eastAsia="Times New Roman" w:hAnsi="Times New Roman" w:cs="Times New Roman"/>
                <w:sz w:val="24"/>
                <w:szCs w:val="24"/>
              </w:rPr>
              <w:t>La Sala Disciplinaria se encargará de resolver, en primera instancia, las posibles infracciones descritas en el Código Mundial Antidopaje, remitidas por la Organización Nacional de Antidopaje.</w:t>
            </w:r>
          </w:p>
          <w:p w:rsidR="000B23FD" w:rsidRPr="000555B6" w:rsidRDefault="000B23FD" w:rsidP="000B23FD">
            <w:pPr>
              <w:widowControl w:val="0"/>
              <w:kinsoku w:val="0"/>
              <w:overflowPunct w:val="0"/>
              <w:autoSpaceDE w:val="0"/>
              <w:autoSpaceDN w:val="0"/>
              <w:adjustRightInd w:val="0"/>
              <w:jc w:val="both"/>
              <w:rPr>
                <w:rFonts w:ascii="Times New Roman" w:eastAsia="Times New Roman" w:hAnsi="Times New Roman" w:cs="Times New Roman"/>
                <w:sz w:val="24"/>
                <w:szCs w:val="24"/>
              </w:rPr>
            </w:pPr>
            <w:r w:rsidRPr="000555B6">
              <w:rPr>
                <w:rFonts w:ascii="Times New Roman" w:eastAsia="Times New Roman" w:hAnsi="Times New Roman" w:cs="Times New Roman"/>
                <w:sz w:val="24"/>
                <w:szCs w:val="24"/>
              </w:rPr>
              <w:lastRenderedPageBreak/>
              <w:t xml:space="preserve">La Sala de Apelaciones, a fin de garantizar la doble instancia, se encargará de resolver los recursos pertinentes sobre las decisiones tomadas por </w:t>
            </w:r>
            <w:r>
              <w:rPr>
                <w:rFonts w:ascii="Times New Roman" w:eastAsia="Times New Roman" w:hAnsi="Times New Roman" w:cs="Times New Roman"/>
                <w:sz w:val="24"/>
                <w:szCs w:val="24"/>
              </w:rPr>
              <w:t xml:space="preserve"> </w:t>
            </w:r>
            <w:r w:rsidRPr="000555B6">
              <w:rPr>
                <w:rFonts w:ascii="Times New Roman" w:eastAsia="Times New Roman" w:hAnsi="Times New Roman" w:cs="Times New Roman"/>
                <w:sz w:val="24"/>
                <w:szCs w:val="24"/>
              </w:rPr>
              <w:t xml:space="preserve">la Sala Disciplinaria. </w:t>
            </w:r>
          </w:p>
          <w:p w:rsidR="000B23FD" w:rsidRPr="000555B6" w:rsidRDefault="000B23FD" w:rsidP="000B23FD">
            <w:pPr>
              <w:widowControl w:val="0"/>
              <w:tabs>
                <w:tab w:val="left" w:pos="346"/>
              </w:tabs>
              <w:kinsoku w:val="0"/>
              <w:overflowPunct w:val="0"/>
              <w:autoSpaceDE w:val="0"/>
              <w:autoSpaceDN w:val="0"/>
              <w:adjustRightInd w:val="0"/>
              <w:jc w:val="both"/>
              <w:rPr>
                <w:rFonts w:ascii="Times New Roman" w:eastAsia="Times New Roman" w:hAnsi="Times New Roman" w:cs="Times New Roman"/>
                <w:sz w:val="24"/>
                <w:szCs w:val="24"/>
              </w:rPr>
            </w:pPr>
            <w:r w:rsidRPr="000555B6">
              <w:rPr>
                <w:rFonts w:ascii="Times New Roman" w:eastAsia="Times New Roman" w:hAnsi="Times New Roman" w:cs="Times New Roman"/>
                <w:sz w:val="24"/>
                <w:szCs w:val="24"/>
              </w:rPr>
              <w:t xml:space="preserve">Los miembros de las Salas ejercerán sus funciones bajo las disposiciones del Código Mundial de Antidopaje y los parámetros de confidencialidad que este maneja. </w:t>
            </w:r>
          </w:p>
          <w:p w:rsidR="000B23FD" w:rsidRPr="000555B6" w:rsidRDefault="000B23FD" w:rsidP="000B23FD">
            <w:pPr>
              <w:widowControl w:val="0"/>
              <w:tabs>
                <w:tab w:val="left" w:pos="6240"/>
              </w:tabs>
              <w:kinsoku w:val="0"/>
              <w:overflowPunct w:val="0"/>
              <w:autoSpaceDE w:val="0"/>
              <w:autoSpaceDN w:val="0"/>
              <w:adjustRightInd w:val="0"/>
              <w:jc w:val="both"/>
              <w:rPr>
                <w:rFonts w:ascii="Times New Roman" w:eastAsia="Times New Roman" w:hAnsi="Times New Roman" w:cs="Times New Roman"/>
                <w:sz w:val="24"/>
                <w:szCs w:val="24"/>
              </w:rPr>
            </w:pPr>
            <w:r w:rsidRPr="000555B6">
              <w:rPr>
                <w:rFonts w:ascii="Times New Roman" w:eastAsia="Times New Roman" w:hAnsi="Times New Roman" w:cs="Times New Roman"/>
                <w:sz w:val="24"/>
                <w:szCs w:val="24"/>
              </w:rPr>
              <w:t>Parágrafo: En el caso de deportistas del nivel internacional, se seguirán las disposiciones de acuerdo con el Código Mundial Antidopaje.</w:t>
            </w:r>
          </w:p>
          <w:p w:rsidR="000B23FD" w:rsidRPr="000555B6" w:rsidRDefault="000B23FD" w:rsidP="000B23FD">
            <w:pPr>
              <w:autoSpaceDE w:val="0"/>
              <w:autoSpaceDN w:val="0"/>
              <w:adjustRightInd w:val="0"/>
              <w:spacing w:after="0" w:line="240" w:lineRule="auto"/>
              <w:rPr>
                <w:rFonts w:ascii="Times New Roman" w:hAnsi="Times New Roman" w:cs="Times New Roman"/>
                <w:color w:val="000000"/>
                <w:sz w:val="24"/>
                <w:szCs w:val="24"/>
              </w:rPr>
            </w:pPr>
          </w:p>
        </w:tc>
        <w:tc>
          <w:tcPr>
            <w:tcW w:w="3969" w:type="dxa"/>
          </w:tcPr>
          <w:p w:rsidR="000B23FD" w:rsidRPr="000555B6" w:rsidRDefault="000B23FD" w:rsidP="000B23FD">
            <w:pPr>
              <w:widowControl w:val="0"/>
              <w:kinsoku w:val="0"/>
              <w:overflowPunct w:val="0"/>
              <w:autoSpaceDE w:val="0"/>
              <w:autoSpaceDN w:val="0"/>
              <w:adjustRightInd w:val="0"/>
              <w:jc w:val="both"/>
              <w:rPr>
                <w:rFonts w:ascii="Times New Roman" w:eastAsia="Times New Roman" w:hAnsi="Times New Roman" w:cs="Times New Roman"/>
                <w:sz w:val="24"/>
                <w:szCs w:val="24"/>
              </w:rPr>
            </w:pPr>
            <w:r w:rsidRPr="000555B6">
              <w:rPr>
                <w:rFonts w:ascii="Times New Roman" w:eastAsia="Times New Roman" w:hAnsi="Times New Roman" w:cs="Times New Roman"/>
                <w:b/>
                <w:sz w:val="24"/>
                <w:szCs w:val="24"/>
              </w:rPr>
              <w:lastRenderedPageBreak/>
              <w:t>ARTÍCULO 6°. SALAS.</w:t>
            </w:r>
            <w:r w:rsidRPr="000555B6">
              <w:rPr>
                <w:rFonts w:ascii="Times New Roman" w:eastAsia="Times New Roman" w:hAnsi="Times New Roman" w:cs="Times New Roman"/>
                <w:sz w:val="24"/>
                <w:szCs w:val="24"/>
              </w:rPr>
              <w:t xml:space="preserve"> El Tribunal Disciplinario Antidopaje, estará conformado por dos Salas: la Sala Disciplinaria y la Sala de Apelaciones:</w:t>
            </w:r>
          </w:p>
          <w:p w:rsidR="000B23FD" w:rsidRPr="000555B6" w:rsidRDefault="000B23FD" w:rsidP="000B23FD">
            <w:pPr>
              <w:widowControl w:val="0"/>
              <w:tabs>
                <w:tab w:val="left" w:pos="6240"/>
              </w:tabs>
              <w:kinsoku w:val="0"/>
              <w:overflowPunct w:val="0"/>
              <w:autoSpaceDE w:val="0"/>
              <w:autoSpaceDN w:val="0"/>
              <w:adjustRightInd w:val="0"/>
              <w:jc w:val="both"/>
              <w:rPr>
                <w:rFonts w:ascii="Times New Roman" w:eastAsia="Times New Roman" w:hAnsi="Times New Roman" w:cs="Times New Roman"/>
                <w:sz w:val="24"/>
                <w:szCs w:val="24"/>
              </w:rPr>
            </w:pPr>
            <w:r w:rsidRPr="000555B6">
              <w:rPr>
                <w:rFonts w:ascii="Times New Roman" w:eastAsia="Times New Roman" w:hAnsi="Times New Roman" w:cs="Times New Roman"/>
                <w:sz w:val="24"/>
                <w:szCs w:val="24"/>
              </w:rPr>
              <w:t>La Sala Disciplinaria se encargará de resolver, en primera instancia, las posibles infracciones descritas en el Código Mundial Antidopaje, remitidas por la Organización Nacional de Antidopaje.</w:t>
            </w:r>
          </w:p>
          <w:p w:rsidR="000B23FD" w:rsidRPr="000555B6" w:rsidRDefault="000B23FD" w:rsidP="000B23FD">
            <w:pPr>
              <w:widowControl w:val="0"/>
              <w:kinsoku w:val="0"/>
              <w:overflowPunct w:val="0"/>
              <w:autoSpaceDE w:val="0"/>
              <w:autoSpaceDN w:val="0"/>
              <w:adjustRightInd w:val="0"/>
              <w:jc w:val="both"/>
              <w:rPr>
                <w:rFonts w:ascii="Times New Roman" w:eastAsia="Times New Roman" w:hAnsi="Times New Roman" w:cs="Times New Roman"/>
                <w:sz w:val="24"/>
                <w:szCs w:val="24"/>
              </w:rPr>
            </w:pPr>
            <w:r w:rsidRPr="000555B6">
              <w:rPr>
                <w:rFonts w:ascii="Times New Roman" w:eastAsia="Times New Roman" w:hAnsi="Times New Roman" w:cs="Times New Roman"/>
                <w:sz w:val="24"/>
                <w:szCs w:val="24"/>
              </w:rPr>
              <w:lastRenderedPageBreak/>
              <w:t xml:space="preserve">La Sala de Apelaciones, a fin de garantizar la doble instancia, se encargará de resolver los recursos pertinentes sobre las decisiones tomadas por </w:t>
            </w:r>
            <w:r>
              <w:rPr>
                <w:rFonts w:ascii="Times New Roman" w:eastAsia="Times New Roman" w:hAnsi="Times New Roman" w:cs="Times New Roman"/>
                <w:sz w:val="24"/>
                <w:szCs w:val="24"/>
              </w:rPr>
              <w:t xml:space="preserve"> </w:t>
            </w:r>
            <w:r w:rsidRPr="000555B6">
              <w:rPr>
                <w:rFonts w:ascii="Times New Roman" w:eastAsia="Times New Roman" w:hAnsi="Times New Roman" w:cs="Times New Roman"/>
                <w:sz w:val="24"/>
                <w:szCs w:val="24"/>
              </w:rPr>
              <w:t xml:space="preserve">la Sala Disciplinaria. </w:t>
            </w:r>
          </w:p>
          <w:p w:rsidR="000B23FD" w:rsidRPr="000555B6" w:rsidRDefault="000B23FD" w:rsidP="000B23FD">
            <w:pPr>
              <w:widowControl w:val="0"/>
              <w:tabs>
                <w:tab w:val="left" w:pos="346"/>
              </w:tabs>
              <w:kinsoku w:val="0"/>
              <w:overflowPunct w:val="0"/>
              <w:autoSpaceDE w:val="0"/>
              <w:autoSpaceDN w:val="0"/>
              <w:adjustRightInd w:val="0"/>
              <w:jc w:val="both"/>
              <w:rPr>
                <w:rFonts w:ascii="Times New Roman" w:eastAsia="Times New Roman" w:hAnsi="Times New Roman" w:cs="Times New Roman"/>
                <w:sz w:val="24"/>
                <w:szCs w:val="24"/>
              </w:rPr>
            </w:pPr>
            <w:r w:rsidRPr="000555B6">
              <w:rPr>
                <w:rFonts w:ascii="Times New Roman" w:eastAsia="Times New Roman" w:hAnsi="Times New Roman" w:cs="Times New Roman"/>
                <w:sz w:val="24"/>
                <w:szCs w:val="24"/>
              </w:rPr>
              <w:t xml:space="preserve">Los miembros de las Salas ejercerán sus funciones bajo las disposiciones del Código Mundial de Antidopaje y los parámetros de confidencialidad que este maneja. </w:t>
            </w:r>
          </w:p>
          <w:p w:rsidR="000B23FD" w:rsidRPr="000555B6" w:rsidRDefault="000B23FD" w:rsidP="000B23FD">
            <w:pPr>
              <w:widowControl w:val="0"/>
              <w:tabs>
                <w:tab w:val="left" w:pos="6240"/>
              </w:tabs>
              <w:kinsoku w:val="0"/>
              <w:overflowPunct w:val="0"/>
              <w:autoSpaceDE w:val="0"/>
              <w:autoSpaceDN w:val="0"/>
              <w:adjustRightInd w:val="0"/>
              <w:jc w:val="both"/>
              <w:rPr>
                <w:rFonts w:ascii="Times New Roman" w:eastAsia="Times New Roman" w:hAnsi="Times New Roman" w:cs="Times New Roman"/>
                <w:sz w:val="24"/>
                <w:szCs w:val="24"/>
              </w:rPr>
            </w:pPr>
            <w:r w:rsidRPr="000555B6">
              <w:rPr>
                <w:rFonts w:ascii="Times New Roman" w:eastAsia="Times New Roman" w:hAnsi="Times New Roman" w:cs="Times New Roman"/>
                <w:sz w:val="24"/>
                <w:szCs w:val="24"/>
              </w:rPr>
              <w:t>Parágrafo: En el caso de deportistas del nivel internacional, se seguirán las disposiciones de acuerdo con el Código Mundial Antidopaje.</w:t>
            </w:r>
          </w:p>
          <w:p w:rsidR="000B23FD" w:rsidRPr="000555B6" w:rsidRDefault="000B23FD" w:rsidP="000B23FD">
            <w:pPr>
              <w:autoSpaceDE w:val="0"/>
              <w:autoSpaceDN w:val="0"/>
              <w:adjustRightInd w:val="0"/>
              <w:spacing w:after="0" w:line="240" w:lineRule="auto"/>
              <w:rPr>
                <w:rFonts w:ascii="Times New Roman" w:hAnsi="Times New Roman" w:cs="Times New Roman"/>
                <w:color w:val="000000"/>
                <w:sz w:val="24"/>
                <w:szCs w:val="24"/>
              </w:rPr>
            </w:pPr>
          </w:p>
        </w:tc>
        <w:tc>
          <w:tcPr>
            <w:tcW w:w="3151" w:type="dxa"/>
          </w:tcPr>
          <w:p w:rsidR="000B23FD" w:rsidRPr="00FA3174" w:rsidRDefault="000B23FD" w:rsidP="000B23FD">
            <w:pPr>
              <w:autoSpaceDE w:val="0"/>
              <w:autoSpaceDN w:val="0"/>
              <w:adjustRightInd w:val="0"/>
              <w:spacing w:after="0" w:line="240" w:lineRule="auto"/>
              <w:jc w:val="both"/>
              <w:rPr>
                <w:rFonts w:ascii="Times" w:hAnsi="Times" w:cs="Times New Roman"/>
                <w:color w:val="000000"/>
                <w:sz w:val="24"/>
                <w:szCs w:val="24"/>
              </w:rPr>
            </w:pPr>
            <w:r>
              <w:rPr>
                <w:rFonts w:ascii="Times New Roman" w:hAnsi="Times New Roman" w:cs="Times New Roman"/>
                <w:color w:val="000000"/>
                <w:sz w:val="24"/>
                <w:szCs w:val="24"/>
              </w:rPr>
              <w:lastRenderedPageBreak/>
              <w:t>Queda igual.</w:t>
            </w:r>
          </w:p>
        </w:tc>
      </w:tr>
      <w:tr w:rsidR="00363FC7" w:rsidRPr="00F0261B" w:rsidTr="00583CFD">
        <w:trPr>
          <w:trHeight w:val="1276"/>
        </w:trPr>
        <w:tc>
          <w:tcPr>
            <w:tcW w:w="4073" w:type="dxa"/>
          </w:tcPr>
          <w:p w:rsidR="00363FC7" w:rsidRPr="00DA23DA" w:rsidRDefault="00363FC7" w:rsidP="00363FC7">
            <w:pPr>
              <w:jc w:val="both"/>
              <w:rPr>
                <w:rFonts w:ascii="Times New Roman" w:hAnsi="Times New Roman" w:cs="Times New Roman"/>
                <w:bCs/>
                <w:sz w:val="24"/>
                <w:szCs w:val="24"/>
              </w:rPr>
            </w:pPr>
            <w:r w:rsidRPr="00DA23DA">
              <w:rPr>
                <w:rFonts w:ascii="Times New Roman" w:eastAsia="Times New Roman" w:hAnsi="Times New Roman" w:cs="Times New Roman"/>
                <w:b/>
                <w:sz w:val="24"/>
                <w:szCs w:val="24"/>
              </w:rPr>
              <w:t xml:space="preserve">ARTÍCULO 7°. </w:t>
            </w:r>
            <w:r w:rsidRPr="00DA23DA">
              <w:rPr>
                <w:rFonts w:ascii="Times New Roman" w:hAnsi="Times New Roman" w:cs="Times New Roman"/>
                <w:b/>
                <w:bCs/>
                <w:sz w:val="24"/>
                <w:szCs w:val="24"/>
              </w:rPr>
              <w:t xml:space="preserve"> INTEGRACIÓN</w:t>
            </w:r>
            <w:r w:rsidRPr="00DA23DA">
              <w:rPr>
                <w:rFonts w:ascii="Times New Roman" w:hAnsi="Times New Roman" w:cs="Times New Roman"/>
                <w:bCs/>
                <w:sz w:val="24"/>
                <w:szCs w:val="24"/>
              </w:rPr>
              <w:t>. Las Salas del Tribunal Disciplinario Antidopaje, estarán integradas cada una por tres (3) miembros:</w:t>
            </w:r>
            <w:r>
              <w:rPr>
                <w:rFonts w:ascii="Times New Roman" w:hAnsi="Times New Roman" w:cs="Times New Roman"/>
                <w:bCs/>
                <w:sz w:val="24"/>
                <w:szCs w:val="24"/>
              </w:rPr>
              <w:t xml:space="preserve"> </w:t>
            </w:r>
            <w:r w:rsidRPr="00B91A6C">
              <w:rPr>
                <w:rFonts w:ascii="Times New Roman" w:hAnsi="Times New Roman" w:cs="Times New Roman"/>
                <w:bCs/>
                <w:sz w:val="24"/>
                <w:szCs w:val="24"/>
              </w:rPr>
              <w:t>dos (2) profesionales del derecho</w:t>
            </w:r>
            <w:r w:rsidRPr="00DA23DA">
              <w:rPr>
                <w:rFonts w:ascii="Times New Roman" w:hAnsi="Times New Roman" w:cs="Times New Roman"/>
                <w:bCs/>
                <w:sz w:val="24"/>
                <w:szCs w:val="24"/>
              </w:rPr>
              <w:t xml:space="preserve"> y un (1) médico especialista en medicina del deporte. </w:t>
            </w:r>
          </w:p>
          <w:p w:rsidR="00363FC7" w:rsidRPr="00DA23DA" w:rsidRDefault="00363FC7" w:rsidP="00363FC7">
            <w:pPr>
              <w:jc w:val="both"/>
              <w:rPr>
                <w:rFonts w:ascii="Times New Roman" w:hAnsi="Times New Roman" w:cs="Times New Roman"/>
                <w:bCs/>
                <w:sz w:val="24"/>
                <w:szCs w:val="24"/>
              </w:rPr>
            </w:pPr>
            <w:r w:rsidRPr="00DA23DA">
              <w:rPr>
                <w:rFonts w:ascii="Times New Roman" w:hAnsi="Times New Roman" w:cs="Times New Roman"/>
                <w:bCs/>
                <w:sz w:val="24"/>
                <w:szCs w:val="24"/>
              </w:rPr>
              <w:t>Como mecanismo de conformación de las salas, los miembros designados saldrán</w:t>
            </w:r>
            <w:r>
              <w:rPr>
                <w:rFonts w:ascii="Times New Roman" w:hAnsi="Times New Roman" w:cs="Times New Roman"/>
                <w:bCs/>
                <w:sz w:val="24"/>
                <w:szCs w:val="24"/>
              </w:rPr>
              <w:t xml:space="preserve"> de</w:t>
            </w:r>
            <w:r w:rsidRPr="00DA23DA">
              <w:rPr>
                <w:rFonts w:ascii="Times New Roman" w:hAnsi="Times New Roman" w:cs="Times New Roman"/>
                <w:bCs/>
                <w:sz w:val="24"/>
                <w:szCs w:val="24"/>
              </w:rPr>
              <w:t xml:space="preserve"> </w:t>
            </w:r>
            <w:r w:rsidRPr="00B91A6C">
              <w:rPr>
                <w:rFonts w:ascii="Times New Roman" w:hAnsi="Times New Roman" w:cs="Times New Roman"/>
                <w:bCs/>
                <w:color w:val="000000" w:themeColor="text1"/>
                <w:sz w:val="24"/>
                <w:szCs w:val="24"/>
              </w:rPr>
              <w:t>convocatoria publica</w:t>
            </w:r>
            <w:r w:rsidRPr="00FA3174">
              <w:rPr>
                <w:rFonts w:ascii="Times New Roman" w:hAnsi="Times New Roman" w:cs="Times New Roman"/>
                <w:bCs/>
                <w:color w:val="000000" w:themeColor="text1"/>
                <w:sz w:val="24"/>
                <w:szCs w:val="24"/>
                <w:u w:val="single"/>
              </w:rPr>
              <w:t xml:space="preserve"> </w:t>
            </w:r>
            <w:r w:rsidRPr="00FA3174">
              <w:rPr>
                <w:rFonts w:ascii="Times New Roman" w:hAnsi="Times New Roman" w:cs="Times New Roman"/>
                <w:bCs/>
                <w:color w:val="000000" w:themeColor="text1"/>
                <w:sz w:val="24"/>
                <w:szCs w:val="24"/>
              </w:rPr>
              <w:t xml:space="preserve"> </w:t>
            </w:r>
            <w:r w:rsidRPr="00DA23DA">
              <w:rPr>
                <w:rFonts w:ascii="Times New Roman" w:hAnsi="Times New Roman" w:cs="Times New Roman"/>
                <w:bCs/>
                <w:sz w:val="24"/>
                <w:szCs w:val="24"/>
              </w:rPr>
              <w:t>previamente establecida,</w:t>
            </w:r>
            <w:r w:rsidR="00B91A6C" w:rsidRPr="00B91A6C">
              <w:rPr>
                <w:rFonts w:ascii="Times New Roman" w:hAnsi="Times New Roman"/>
              </w:rPr>
              <w:t xml:space="preserve"> </w:t>
            </w:r>
            <w:r w:rsidR="00B91A6C" w:rsidRPr="00B91A6C">
              <w:rPr>
                <w:rFonts w:ascii="Times New Roman" w:hAnsi="Times New Roman" w:cs="Times New Roman"/>
                <w:b/>
                <w:sz w:val="24"/>
                <w:szCs w:val="24"/>
                <w:u w:val="single"/>
              </w:rPr>
              <w:t>obedeciendo</w:t>
            </w:r>
            <w:r w:rsidR="00B91A6C">
              <w:rPr>
                <w:rFonts w:ascii="Times New Roman" w:hAnsi="Times New Roman" w:cs="Times New Roman"/>
                <w:b/>
                <w:sz w:val="24"/>
                <w:szCs w:val="24"/>
                <w:u w:val="single"/>
              </w:rPr>
              <w:t xml:space="preserve"> a </w:t>
            </w:r>
            <w:r w:rsidR="00B91A6C" w:rsidRPr="00B91A6C">
              <w:rPr>
                <w:rFonts w:ascii="Times New Roman" w:hAnsi="Times New Roman" w:cs="Times New Roman"/>
                <w:b/>
                <w:sz w:val="24"/>
                <w:szCs w:val="24"/>
                <w:u w:val="single"/>
              </w:rPr>
              <w:t>criterios de mérito,</w:t>
            </w:r>
            <w:r w:rsidRPr="00B91A6C">
              <w:rPr>
                <w:rFonts w:ascii="Times New Roman" w:hAnsi="Times New Roman" w:cs="Times New Roman"/>
                <w:b/>
                <w:sz w:val="24"/>
                <w:szCs w:val="24"/>
                <w:u w:val="single"/>
              </w:rPr>
              <w:t xml:space="preserve"> </w:t>
            </w:r>
            <w:r w:rsidRPr="00DA23DA">
              <w:rPr>
                <w:rFonts w:ascii="Times New Roman" w:hAnsi="Times New Roman" w:cs="Times New Roman"/>
                <w:bCs/>
                <w:sz w:val="24"/>
                <w:szCs w:val="24"/>
              </w:rPr>
              <w:t>conjuntamente,</w:t>
            </w:r>
            <w:r>
              <w:rPr>
                <w:rFonts w:ascii="Times New Roman" w:hAnsi="Times New Roman" w:cs="Times New Roman"/>
                <w:bCs/>
                <w:sz w:val="24"/>
                <w:szCs w:val="24"/>
              </w:rPr>
              <w:t xml:space="preserve"> </w:t>
            </w:r>
            <w:r w:rsidRPr="00DA23DA">
              <w:rPr>
                <w:rFonts w:ascii="Times New Roman" w:hAnsi="Times New Roman" w:cs="Times New Roman"/>
                <w:bCs/>
                <w:sz w:val="24"/>
                <w:szCs w:val="24"/>
              </w:rPr>
              <w:t xml:space="preserve">por los Presidentes del Comité Olímpico y Paralímpico Colombiano y la Asociación Colombiana de Medicina del Deporte – AMEDCO -. Todos los miembros deberán acreditar experiencia relacionada en el Sector del Deporte. </w:t>
            </w:r>
          </w:p>
          <w:p w:rsidR="00363FC7" w:rsidRDefault="00363FC7" w:rsidP="00363FC7">
            <w:pPr>
              <w:jc w:val="both"/>
              <w:rPr>
                <w:rFonts w:ascii="Times New Roman" w:eastAsia="Times New Roman" w:hAnsi="Times New Roman" w:cs="Times New Roman"/>
                <w:b/>
                <w:bCs/>
                <w:strike/>
                <w:color w:val="000000"/>
                <w:sz w:val="24"/>
                <w:szCs w:val="24"/>
                <w:u w:val="single"/>
                <w:lang w:eastAsia="es-CO"/>
              </w:rPr>
            </w:pPr>
            <w:r>
              <w:rPr>
                <w:rFonts w:ascii="Times New Roman" w:hAnsi="Times New Roman" w:cs="Times New Roman"/>
                <w:b/>
                <w:bCs/>
                <w:strike/>
                <w:sz w:val="24"/>
                <w:szCs w:val="24"/>
                <w:u w:val="single"/>
              </w:rPr>
              <w:t xml:space="preserve">Los miembros abogados serán propuestos por los comités Olimpico y Paralimpico Colombiano, y los miembros médicos serán propuestos </w:t>
            </w:r>
            <w:r>
              <w:rPr>
                <w:rFonts w:ascii="Times New Roman" w:hAnsi="Times New Roman" w:cs="Times New Roman"/>
                <w:b/>
                <w:bCs/>
                <w:strike/>
                <w:sz w:val="24"/>
                <w:szCs w:val="24"/>
                <w:u w:val="single"/>
              </w:rPr>
              <w:lastRenderedPageBreak/>
              <w:t>por la Asociación Colombiana de Medicina del Deporte – AMEDCO -.</w:t>
            </w:r>
            <w:r w:rsidRPr="004736C3">
              <w:rPr>
                <w:rFonts w:ascii="Times New Roman" w:eastAsia="Times New Roman" w:hAnsi="Times New Roman" w:cs="Times New Roman"/>
                <w:b/>
                <w:bCs/>
                <w:strike/>
                <w:color w:val="000000"/>
                <w:sz w:val="24"/>
                <w:szCs w:val="24"/>
                <w:u w:val="single"/>
                <w:lang w:eastAsia="es-CO"/>
              </w:rPr>
              <w:t xml:space="preserve"> </w:t>
            </w:r>
          </w:p>
          <w:p w:rsidR="00363FC7" w:rsidRPr="00363FC7" w:rsidRDefault="00363FC7" w:rsidP="00363FC7">
            <w:pPr>
              <w:jc w:val="both"/>
              <w:rPr>
                <w:rFonts w:ascii="Times New Roman" w:eastAsia="Times New Roman" w:hAnsi="Times New Roman" w:cs="Times New Roman"/>
                <w:b/>
                <w:bCs/>
                <w:strike/>
                <w:color w:val="000000"/>
                <w:sz w:val="24"/>
                <w:szCs w:val="24"/>
                <w:u w:val="single"/>
                <w:lang w:eastAsia="es-CO"/>
              </w:rPr>
            </w:pPr>
            <w:r w:rsidRPr="00DA23DA">
              <w:rPr>
                <w:rFonts w:ascii="Times New Roman" w:hAnsi="Times New Roman" w:cs="Times New Roman"/>
                <w:bCs/>
                <w:sz w:val="24"/>
                <w:szCs w:val="24"/>
              </w:rPr>
              <w:t xml:space="preserve">Los miembros del Tribunal Disciplinario Antidopaje, serán escogidos para un periodo de cuatro (4) años. </w:t>
            </w:r>
          </w:p>
          <w:p w:rsidR="00363FC7" w:rsidRDefault="00363FC7" w:rsidP="00363FC7">
            <w:pPr>
              <w:jc w:val="both"/>
              <w:rPr>
                <w:rFonts w:ascii="Times New Roman" w:eastAsia="Times New Roman" w:hAnsi="Times New Roman" w:cs="Times New Roman"/>
                <w:bCs/>
                <w:sz w:val="24"/>
                <w:szCs w:val="24"/>
              </w:rPr>
            </w:pPr>
            <w:r w:rsidRPr="00DA23DA">
              <w:rPr>
                <w:rFonts w:ascii="Times New Roman" w:eastAsia="Times New Roman" w:hAnsi="Times New Roman" w:cs="Times New Roman"/>
                <w:bCs/>
                <w:sz w:val="24"/>
                <w:szCs w:val="24"/>
              </w:rPr>
              <w:t>Los integrantes del Tribunal Disciplinario Antidopaje, expedirán su reglamento de funcionamiento, en el cual se darán su propia organización administrativa, eligiendo para el efecto los presidentes de las salas y el presidente de la Corporación.</w:t>
            </w:r>
          </w:p>
          <w:p w:rsidR="00363FC7" w:rsidRPr="00DA23DA" w:rsidRDefault="00363FC7" w:rsidP="00363FC7">
            <w:pPr>
              <w:jc w:val="both"/>
              <w:rPr>
                <w:rFonts w:ascii="Times New Roman" w:eastAsia="Times New Roman" w:hAnsi="Times New Roman" w:cs="Times New Roman"/>
                <w:bCs/>
                <w:sz w:val="24"/>
                <w:szCs w:val="24"/>
              </w:rPr>
            </w:pPr>
            <w:r w:rsidRPr="00B42D2A">
              <w:rPr>
                <w:rFonts w:ascii="Times New Roman" w:hAnsi="Times New Roman" w:cs="Times New Roman"/>
                <w:b/>
                <w:bCs/>
                <w:sz w:val="24"/>
                <w:szCs w:val="24"/>
                <w:u w:val="single"/>
              </w:rPr>
              <w:t xml:space="preserve">PARAGRAFO 1: </w:t>
            </w:r>
            <w:r w:rsidRPr="00B42D2A">
              <w:rPr>
                <w:rFonts w:ascii="Times New Roman" w:eastAsia="Times New Roman" w:hAnsi="Times New Roman" w:cs="Times New Roman"/>
                <w:b/>
                <w:bCs/>
                <w:color w:val="000000"/>
                <w:sz w:val="24"/>
                <w:szCs w:val="24"/>
                <w:u w:val="single"/>
                <w:lang w:eastAsia="es-CO"/>
              </w:rPr>
              <w:t xml:space="preserve">en cada una de las Salas del Tribunal Disciplinario Antidopaje deberá haber como mínimo un miembro de cada género  </w:t>
            </w:r>
          </w:p>
          <w:p w:rsidR="00363FC7" w:rsidRPr="00DA23DA" w:rsidRDefault="00363FC7" w:rsidP="00363FC7">
            <w:pPr>
              <w:jc w:val="both"/>
              <w:rPr>
                <w:rFonts w:ascii="Times New Roman" w:eastAsia="Times New Roman" w:hAnsi="Times New Roman" w:cs="Times New Roman"/>
                <w:bCs/>
                <w:sz w:val="24"/>
                <w:szCs w:val="24"/>
              </w:rPr>
            </w:pPr>
            <w:r w:rsidRPr="00DA23DA">
              <w:rPr>
                <w:rFonts w:ascii="Times New Roman" w:eastAsia="Times New Roman" w:hAnsi="Times New Roman" w:cs="Times New Roman"/>
                <w:bCs/>
                <w:sz w:val="24"/>
                <w:szCs w:val="24"/>
              </w:rPr>
              <w:t>PARAGRAFO</w:t>
            </w:r>
            <w:r>
              <w:rPr>
                <w:rFonts w:ascii="Times New Roman" w:eastAsia="Times New Roman" w:hAnsi="Times New Roman" w:cs="Times New Roman"/>
                <w:bCs/>
                <w:sz w:val="24"/>
                <w:szCs w:val="24"/>
              </w:rPr>
              <w:t xml:space="preserve"> </w:t>
            </w:r>
            <w:r w:rsidRPr="00363FC7">
              <w:rPr>
                <w:rFonts w:ascii="Times New Roman" w:eastAsia="Times New Roman" w:hAnsi="Times New Roman" w:cs="Times New Roman"/>
                <w:b/>
                <w:sz w:val="24"/>
                <w:szCs w:val="24"/>
                <w:u w:val="single"/>
              </w:rPr>
              <w:t>2</w:t>
            </w:r>
            <w:r w:rsidRPr="00DA23DA">
              <w:rPr>
                <w:rFonts w:ascii="Times New Roman" w:eastAsia="Times New Roman" w:hAnsi="Times New Roman" w:cs="Times New Roman"/>
                <w:bCs/>
                <w:sz w:val="24"/>
                <w:szCs w:val="24"/>
              </w:rPr>
              <w:t>: No podrá</w:t>
            </w:r>
            <w:r w:rsidRPr="00CC193D">
              <w:rPr>
                <w:rFonts w:ascii="Times New Roman" w:eastAsia="Times New Roman" w:hAnsi="Times New Roman" w:cs="Times New Roman"/>
                <w:b/>
                <w:strike/>
                <w:sz w:val="24"/>
                <w:szCs w:val="24"/>
              </w:rPr>
              <w:t>n</w:t>
            </w:r>
            <w:r w:rsidRPr="00DA23DA">
              <w:rPr>
                <w:rFonts w:ascii="Times New Roman" w:eastAsia="Times New Roman" w:hAnsi="Times New Roman" w:cs="Times New Roman"/>
                <w:bCs/>
                <w:sz w:val="24"/>
                <w:szCs w:val="24"/>
              </w:rPr>
              <w:t xml:space="preserve"> ser elegido</w:t>
            </w:r>
            <w:r w:rsidRPr="00CC193D">
              <w:rPr>
                <w:rFonts w:ascii="Times New Roman" w:eastAsia="Times New Roman" w:hAnsi="Times New Roman" w:cs="Times New Roman"/>
                <w:b/>
                <w:strike/>
                <w:sz w:val="24"/>
                <w:szCs w:val="24"/>
              </w:rPr>
              <w:t>s</w:t>
            </w:r>
            <w:r w:rsidRPr="00DA23DA">
              <w:rPr>
                <w:rFonts w:ascii="Times New Roman" w:eastAsia="Times New Roman" w:hAnsi="Times New Roman" w:cs="Times New Roman"/>
                <w:bCs/>
                <w:sz w:val="24"/>
                <w:szCs w:val="24"/>
              </w:rPr>
              <w:t xml:space="preserve"> miembro</w:t>
            </w:r>
            <w:r w:rsidRPr="00CC193D">
              <w:rPr>
                <w:rFonts w:ascii="Times New Roman" w:eastAsia="Times New Roman" w:hAnsi="Times New Roman" w:cs="Times New Roman"/>
                <w:b/>
                <w:strike/>
                <w:sz w:val="24"/>
                <w:szCs w:val="24"/>
              </w:rPr>
              <w:t>s</w:t>
            </w:r>
            <w:r w:rsidRPr="00DA23DA">
              <w:rPr>
                <w:rFonts w:ascii="Times New Roman" w:eastAsia="Times New Roman" w:hAnsi="Times New Roman" w:cs="Times New Roman"/>
                <w:bCs/>
                <w:sz w:val="24"/>
                <w:szCs w:val="24"/>
              </w:rPr>
              <w:t xml:space="preserve"> del Tribunal Disciplinario Antidopaje:</w:t>
            </w:r>
          </w:p>
          <w:p w:rsidR="00CC193D" w:rsidRPr="00E85B90" w:rsidRDefault="00CC193D" w:rsidP="00CC193D">
            <w:pPr>
              <w:pStyle w:val="NormalWeb"/>
              <w:numPr>
                <w:ilvl w:val="0"/>
                <w:numId w:val="21"/>
              </w:numPr>
              <w:rPr>
                <w:rFonts w:ascii="Times" w:hAnsi="Times"/>
              </w:rPr>
            </w:pPr>
            <w:r w:rsidRPr="00E85B90">
              <w:rPr>
                <w:rFonts w:ascii="Times" w:hAnsi="Times"/>
              </w:rPr>
              <w:t>Quien hubiere sido condenado</w:t>
            </w:r>
            <w:r w:rsidRPr="00E85B90">
              <w:rPr>
                <w:rFonts w:ascii="Times" w:hAnsi="Times" w:cs="Arial"/>
                <w:b/>
                <w:bCs/>
              </w:rPr>
              <w:t xml:space="preserve">s </w:t>
            </w:r>
            <w:r w:rsidRPr="00E85B90">
              <w:rPr>
                <w:rFonts w:ascii="Times" w:hAnsi="Times"/>
              </w:rPr>
              <w:t xml:space="preserve">por delitos contra la administración pública, </w:t>
            </w:r>
            <w:r w:rsidRPr="00E85B90">
              <w:rPr>
                <w:rFonts w:ascii="Times" w:hAnsi="Times" w:cs="Arial"/>
                <w:b/>
                <w:bCs/>
                <w:u w:val="single"/>
              </w:rPr>
              <w:t>contra</w:t>
            </w:r>
            <w:r w:rsidRPr="00E85B90">
              <w:rPr>
                <w:rFonts w:ascii="Times" w:hAnsi="Times" w:cs="Arial"/>
                <w:b/>
                <w:bCs/>
              </w:rPr>
              <w:t xml:space="preserve"> </w:t>
            </w:r>
            <w:r w:rsidRPr="00E85B90">
              <w:rPr>
                <w:rFonts w:ascii="Times" w:hAnsi="Times"/>
                <w:strike/>
              </w:rPr>
              <w:t>la administración de justicia</w:t>
            </w:r>
            <w:r w:rsidRPr="00E85B90">
              <w:rPr>
                <w:rFonts w:ascii="Times" w:hAnsi="Times" w:cs="Arial"/>
                <w:b/>
                <w:bCs/>
              </w:rPr>
              <w:t xml:space="preserve"> </w:t>
            </w:r>
            <w:r w:rsidRPr="00E85B90">
              <w:rPr>
                <w:rFonts w:ascii="Times" w:hAnsi="Times" w:cs="Arial"/>
                <w:b/>
                <w:bCs/>
                <w:u w:val="single"/>
              </w:rPr>
              <w:t>la eficaz y recta impartición de justicia</w:t>
            </w:r>
            <w:r w:rsidRPr="00E85B90">
              <w:rPr>
                <w:rFonts w:ascii="Times" w:hAnsi="Times" w:cs="Arial"/>
                <w:b/>
                <w:bCs/>
              </w:rPr>
              <w:t xml:space="preserve">, </w:t>
            </w:r>
            <w:r w:rsidRPr="00E85B90">
              <w:rPr>
                <w:rFonts w:ascii="Times" w:hAnsi="Times"/>
              </w:rPr>
              <w:t xml:space="preserve">o </w:t>
            </w:r>
            <w:r w:rsidRPr="00E85B90">
              <w:rPr>
                <w:rFonts w:ascii="Times" w:hAnsi="Times" w:cs="Arial"/>
                <w:b/>
                <w:bCs/>
                <w:u w:val="single"/>
              </w:rPr>
              <w:t>contra</w:t>
            </w:r>
            <w:r w:rsidRPr="00E85B90">
              <w:rPr>
                <w:rFonts w:ascii="Times" w:hAnsi="Times" w:cs="Arial"/>
                <w:b/>
                <w:bCs/>
              </w:rPr>
              <w:t xml:space="preserve"> </w:t>
            </w:r>
            <w:r w:rsidRPr="00E85B90">
              <w:rPr>
                <w:rFonts w:ascii="Times" w:hAnsi="Times"/>
              </w:rPr>
              <w:t>la fe pública, o condenado</w:t>
            </w:r>
            <w:r w:rsidRPr="00E85B90">
              <w:rPr>
                <w:rFonts w:ascii="Times" w:hAnsi="Times" w:cs="Arial"/>
                <w:b/>
                <w:bCs/>
              </w:rPr>
              <w:t xml:space="preserve">s </w:t>
            </w:r>
            <w:r w:rsidRPr="00E85B90">
              <w:rPr>
                <w:rFonts w:ascii="Times" w:hAnsi="Times"/>
              </w:rPr>
              <w:t xml:space="preserve">a pena privativa de la libertad por cualquier delito, exceptuados los culposos y los políticos. </w:t>
            </w:r>
          </w:p>
          <w:p w:rsidR="00363FC7" w:rsidRDefault="00363FC7" w:rsidP="00363FC7">
            <w:pPr>
              <w:pStyle w:val="Prrafodelista"/>
              <w:tabs>
                <w:tab w:val="left" w:pos="284"/>
              </w:tabs>
              <w:spacing w:after="0" w:line="240" w:lineRule="auto"/>
              <w:jc w:val="both"/>
              <w:rPr>
                <w:rFonts w:ascii="Times New Roman" w:eastAsia="Times New Roman" w:hAnsi="Times New Roman" w:cs="Times New Roman"/>
                <w:bCs/>
                <w:sz w:val="24"/>
                <w:szCs w:val="24"/>
              </w:rPr>
            </w:pPr>
          </w:p>
          <w:p w:rsidR="00363FC7" w:rsidRDefault="00363FC7" w:rsidP="00363FC7">
            <w:pPr>
              <w:pStyle w:val="Prrafodelista"/>
              <w:numPr>
                <w:ilvl w:val="0"/>
                <w:numId w:val="21"/>
              </w:numPr>
              <w:tabs>
                <w:tab w:val="left" w:pos="284"/>
              </w:tabs>
              <w:spacing w:after="0" w:line="240" w:lineRule="auto"/>
              <w:jc w:val="both"/>
              <w:rPr>
                <w:rFonts w:ascii="Times New Roman" w:eastAsia="Times New Roman" w:hAnsi="Times New Roman" w:cs="Times New Roman"/>
                <w:bCs/>
                <w:sz w:val="24"/>
                <w:szCs w:val="24"/>
              </w:rPr>
            </w:pPr>
            <w:r w:rsidRPr="00DA23DA">
              <w:rPr>
                <w:rFonts w:ascii="Times New Roman" w:eastAsia="Times New Roman" w:hAnsi="Times New Roman" w:cs="Times New Roman"/>
                <w:bCs/>
                <w:sz w:val="24"/>
                <w:szCs w:val="24"/>
              </w:rPr>
              <w:t>Quien se encuentre suspendido en el ejercicio de su profesión o se hallen excluidos de ella.</w:t>
            </w:r>
          </w:p>
          <w:p w:rsidR="00363FC7" w:rsidRPr="00DA23DA" w:rsidRDefault="00363FC7" w:rsidP="00363FC7">
            <w:pPr>
              <w:pStyle w:val="Prrafodelista"/>
              <w:rPr>
                <w:rFonts w:ascii="Times New Roman" w:eastAsia="Times New Roman" w:hAnsi="Times New Roman" w:cs="Times New Roman"/>
                <w:bCs/>
                <w:sz w:val="24"/>
                <w:szCs w:val="24"/>
              </w:rPr>
            </w:pPr>
          </w:p>
          <w:p w:rsidR="00363FC7" w:rsidRDefault="00363FC7" w:rsidP="00363FC7">
            <w:pPr>
              <w:pStyle w:val="Prrafodelista"/>
              <w:numPr>
                <w:ilvl w:val="0"/>
                <w:numId w:val="21"/>
              </w:numPr>
              <w:tabs>
                <w:tab w:val="left" w:pos="284"/>
              </w:tabs>
              <w:spacing w:after="0" w:line="240" w:lineRule="auto"/>
              <w:jc w:val="both"/>
              <w:rPr>
                <w:rFonts w:ascii="Times New Roman" w:eastAsia="Times New Roman" w:hAnsi="Times New Roman" w:cs="Times New Roman"/>
                <w:bCs/>
                <w:sz w:val="24"/>
                <w:szCs w:val="24"/>
              </w:rPr>
            </w:pPr>
            <w:r w:rsidRPr="00DA23DA">
              <w:rPr>
                <w:rFonts w:ascii="Times New Roman" w:eastAsia="Times New Roman" w:hAnsi="Times New Roman" w:cs="Times New Roman"/>
                <w:bCs/>
                <w:sz w:val="24"/>
                <w:szCs w:val="24"/>
              </w:rPr>
              <w:t xml:space="preserve">Los ciudadanos que hubieren sido sancionados disciplinaria, administrativa o fiscalmente por </w:t>
            </w:r>
            <w:r w:rsidRPr="00DA23DA">
              <w:rPr>
                <w:rFonts w:ascii="Times New Roman" w:eastAsia="Times New Roman" w:hAnsi="Times New Roman" w:cs="Times New Roman"/>
                <w:bCs/>
                <w:sz w:val="24"/>
                <w:szCs w:val="24"/>
              </w:rPr>
              <w:lastRenderedPageBreak/>
              <w:t>autoridades públicas o por infringir las normas antidopaje.</w:t>
            </w:r>
          </w:p>
          <w:p w:rsidR="00363FC7" w:rsidRPr="00DA23DA" w:rsidRDefault="00363FC7" w:rsidP="00363FC7">
            <w:pPr>
              <w:pStyle w:val="Prrafodelista"/>
              <w:rPr>
                <w:rFonts w:ascii="Times New Roman" w:eastAsia="Times New Roman" w:hAnsi="Times New Roman" w:cs="Times New Roman"/>
                <w:bCs/>
                <w:sz w:val="24"/>
                <w:szCs w:val="24"/>
                <w:lang w:val="es-ES"/>
              </w:rPr>
            </w:pPr>
          </w:p>
          <w:p w:rsidR="00D602E7" w:rsidRPr="00D602E7" w:rsidRDefault="00363FC7" w:rsidP="00D602E7">
            <w:pPr>
              <w:pStyle w:val="Prrafodelista"/>
              <w:numPr>
                <w:ilvl w:val="0"/>
                <w:numId w:val="21"/>
              </w:numPr>
              <w:tabs>
                <w:tab w:val="left" w:pos="284"/>
              </w:tabs>
              <w:spacing w:after="0" w:line="240" w:lineRule="auto"/>
              <w:jc w:val="both"/>
              <w:rPr>
                <w:rFonts w:ascii="Times New Roman" w:eastAsia="Times New Roman" w:hAnsi="Times New Roman" w:cs="Times New Roman"/>
                <w:bCs/>
                <w:sz w:val="24"/>
                <w:szCs w:val="24"/>
              </w:rPr>
            </w:pPr>
            <w:r w:rsidRPr="00DA23DA">
              <w:rPr>
                <w:rFonts w:ascii="Times New Roman" w:eastAsia="Times New Roman" w:hAnsi="Times New Roman" w:cs="Times New Roman"/>
                <w:bCs/>
                <w:sz w:val="24"/>
                <w:szCs w:val="24"/>
                <w:lang w:val="es-ES"/>
              </w:rPr>
              <w:t>Quienes hayan integrado órganos de administración, de control, comisión técnica y comisión de juzgamiento de los organismos deportivos, en los dos (2) años anteriores al ejercicio del cargo</w:t>
            </w:r>
          </w:p>
          <w:p w:rsidR="00D602E7" w:rsidRPr="00D602E7" w:rsidRDefault="00D602E7" w:rsidP="00D602E7">
            <w:pPr>
              <w:pStyle w:val="Prrafodelista"/>
              <w:rPr>
                <w:rFonts w:ascii="Times New Roman" w:eastAsia="Times New Roman" w:hAnsi="Times New Roman" w:cs="Times New Roman"/>
                <w:bCs/>
                <w:sz w:val="24"/>
                <w:szCs w:val="24"/>
              </w:rPr>
            </w:pPr>
          </w:p>
          <w:p w:rsidR="00D602E7" w:rsidRDefault="00363FC7" w:rsidP="00D602E7">
            <w:pPr>
              <w:pStyle w:val="Prrafodelista"/>
              <w:numPr>
                <w:ilvl w:val="0"/>
                <w:numId w:val="21"/>
              </w:numPr>
              <w:tabs>
                <w:tab w:val="left" w:pos="284"/>
              </w:tabs>
              <w:spacing w:after="0" w:line="240" w:lineRule="auto"/>
              <w:jc w:val="both"/>
              <w:rPr>
                <w:rFonts w:ascii="Times New Roman" w:eastAsia="Times New Roman" w:hAnsi="Times New Roman" w:cs="Times New Roman"/>
                <w:bCs/>
                <w:sz w:val="24"/>
                <w:szCs w:val="24"/>
              </w:rPr>
            </w:pPr>
            <w:r w:rsidRPr="00D602E7">
              <w:rPr>
                <w:rFonts w:ascii="Times New Roman" w:eastAsia="Times New Roman" w:hAnsi="Times New Roman" w:cs="Times New Roman"/>
                <w:bCs/>
                <w:sz w:val="24"/>
                <w:szCs w:val="24"/>
              </w:rPr>
              <w:t>Los médicos que presten o hayan prestado servicios a deportistas federados, dentro de los dos (2) años anteriores al ejercicio del cargo.</w:t>
            </w:r>
            <w:r w:rsidR="00D602E7" w:rsidRPr="00D602E7">
              <w:rPr>
                <w:rFonts w:ascii="Times New Roman" w:eastAsia="Times New Roman" w:hAnsi="Times New Roman" w:cs="Times New Roman"/>
                <w:bCs/>
                <w:sz w:val="24"/>
                <w:szCs w:val="24"/>
              </w:rPr>
              <w:t xml:space="preserve"> </w:t>
            </w:r>
          </w:p>
          <w:p w:rsidR="00D602E7" w:rsidRPr="00D602E7" w:rsidRDefault="00D602E7" w:rsidP="00D602E7">
            <w:pPr>
              <w:pStyle w:val="Prrafodelista"/>
              <w:rPr>
                <w:rFonts w:ascii="Times New Roman" w:eastAsia="Times New Roman" w:hAnsi="Times New Roman" w:cs="Times New Roman"/>
                <w:bCs/>
                <w:sz w:val="24"/>
                <w:szCs w:val="24"/>
              </w:rPr>
            </w:pPr>
          </w:p>
          <w:p w:rsidR="00D602E7" w:rsidRPr="00D602E7" w:rsidRDefault="00D602E7" w:rsidP="00D602E7">
            <w:pPr>
              <w:pStyle w:val="Prrafodelista"/>
              <w:numPr>
                <w:ilvl w:val="0"/>
                <w:numId w:val="21"/>
              </w:numPr>
              <w:tabs>
                <w:tab w:val="left" w:pos="284"/>
              </w:tabs>
              <w:spacing w:after="0" w:line="240" w:lineRule="auto"/>
              <w:jc w:val="both"/>
              <w:rPr>
                <w:rFonts w:ascii="Times New Roman" w:eastAsia="Times New Roman" w:hAnsi="Times New Roman" w:cs="Times New Roman"/>
                <w:b/>
                <w:sz w:val="24"/>
                <w:szCs w:val="24"/>
                <w:u w:val="single"/>
              </w:rPr>
            </w:pPr>
            <w:r w:rsidRPr="00D602E7">
              <w:rPr>
                <w:rFonts w:ascii="Times New Roman" w:eastAsia="Times New Roman" w:hAnsi="Times New Roman" w:cs="Times New Roman"/>
                <w:b/>
                <w:sz w:val="24"/>
                <w:szCs w:val="24"/>
                <w:u w:val="single"/>
              </w:rPr>
              <w:t>Los abogados que presten o hayan prestado asesoría jurídica en materia disciplinaria –infracciones antidopaje- a organismos deportivos, deportistas o personal de apoyo dentro de los dos (2) años anteriores al ejercicio del cargo.</w:t>
            </w:r>
          </w:p>
          <w:p w:rsidR="00363FC7" w:rsidRPr="00D602E7" w:rsidRDefault="00363FC7" w:rsidP="00D602E7">
            <w:pPr>
              <w:pStyle w:val="Prrafodelista"/>
              <w:tabs>
                <w:tab w:val="left" w:pos="284"/>
              </w:tabs>
              <w:spacing w:after="0" w:line="240" w:lineRule="auto"/>
              <w:jc w:val="both"/>
              <w:rPr>
                <w:rFonts w:ascii="Times New Roman" w:eastAsia="Times New Roman" w:hAnsi="Times New Roman" w:cs="Times New Roman"/>
                <w:bCs/>
                <w:sz w:val="24"/>
                <w:szCs w:val="24"/>
              </w:rPr>
            </w:pPr>
          </w:p>
        </w:tc>
        <w:tc>
          <w:tcPr>
            <w:tcW w:w="3969" w:type="dxa"/>
          </w:tcPr>
          <w:p w:rsidR="00363FC7" w:rsidRPr="00DA23DA" w:rsidRDefault="00363FC7" w:rsidP="00363FC7">
            <w:pPr>
              <w:jc w:val="both"/>
              <w:rPr>
                <w:rFonts w:ascii="Times New Roman" w:hAnsi="Times New Roman" w:cs="Times New Roman"/>
                <w:bCs/>
                <w:sz w:val="24"/>
                <w:szCs w:val="24"/>
              </w:rPr>
            </w:pPr>
            <w:r w:rsidRPr="00DA23DA">
              <w:rPr>
                <w:rFonts w:ascii="Times New Roman" w:eastAsia="Times New Roman" w:hAnsi="Times New Roman" w:cs="Times New Roman"/>
                <w:b/>
                <w:sz w:val="24"/>
                <w:szCs w:val="24"/>
              </w:rPr>
              <w:lastRenderedPageBreak/>
              <w:t xml:space="preserve">ARTÍCULO 7°. </w:t>
            </w:r>
            <w:r w:rsidRPr="00DA23DA">
              <w:rPr>
                <w:rFonts w:ascii="Times New Roman" w:hAnsi="Times New Roman" w:cs="Times New Roman"/>
                <w:b/>
                <w:bCs/>
                <w:sz w:val="24"/>
                <w:szCs w:val="24"/>
              </w:rPr>
              <w:t xml:space="preserve"> INTEGRACIÓN</w:t>
            </w:r>
            <w:r w:rsidRPr="00DA23DA">
              <w:rPr>
                <w:rFonts w:ascii="Times New Roman" w:hAnsi="Times New Roman" w:cs="Times New Roman"/>
                <w:bCs/>
                <w:sz w:val="24"/>
                <w:szCs w:val="24"/>
              </w:rPr>
              <w:t>. Las Salas del Tribunal Disciplinario Antidopaje, estarán integradas cada una por tres (3) miembros:</w:t>
            </w:r>
            <w:r>
              <w:rPr>
                <w:rFonts w:ascii="Times New Roman" w:hAnsi="Times New Roman" w:cs="Times New Roman"/>
                <w:bCs/>
                <w:sz w:val="24"/>
                <w:szCs w:val="24"/>
              </w:rPr>
              <w:t xml:space="preserve"> </w:t>
            </w:r>
            <w:r w:rsidRPr="00DA23DA">
              <w:rPr>
                <w:rFonts w:ascii="Times New Roman" w:hAnsi="Times New Roman" w:cs="Times New Roman"/>
                <w:bCs/>
                <w:sz w:val="24"/>
                <w:szCs w:val="24"/>
              </w:rPr>
              <w:t xml:space="preserve">dos (2) profesionales del derecho y un (1) médico especialista en medicina del deporte. </w:t>
            </w:r>
          </w:p>
          <w:p w:rsidR="00363FC7" w:rsidRPr="00DA23DA" w:rsidRDefault="00363FC7" w:rsidP="00363FC7">
            <w:pPr>
              <w:jc w:val="both"/>
              <w:rPr>
                <w:rFonts w:ascii="Times New Roman" w:hAnsi="Times New Roman" w:cs="Times New Roman"/>
                <w:bCs/>
                <w:sz w:val="24"/>
                <w:szCs w:val="24"/>
              </w:rPr>
            </w:pPr>
            <w:r w:rsidRPr="00DA23DA">
              <w:rPr>
                <w:rFonts w:ascii="Times New Roman" w:hAnsi="Times New Roman" w:cs="Times New Roman"/>
                <w:bCs/>
                <w:sz w:val="24"/>
                <w:szCs w:val="24"/>
              </w:rPr>
              <w:t>Como mecanismo de conformación de las salas, los miembros designados saldrán</w:t>
            </w:r>
            <w:r>
              <w:rPr>
                <w:rFonts w:ascii="Times New Roman" w:hAnsi="Times New Roman" w:cs="Times New Roman"/>
                <w:bCs/>
                <w:sz w:val="24"/>
                <w:szCs w:val="24"/>
              </w:rPr>
              <w:t xml:space="preserve"> de</w:t>
            </w:r>
            <w:r w:rsidRPr="00DA23DA">
              <w:rPr>
                <w:rFonts w:ascii="Times New Roman" w:hAnsi="Times New Roman" w:cs="Times New Roman"/>
                <w:bCs/>
                <w:sz w:val="24"/>
                <w:szCs w:val="24"/>
              </w:rPr>
              <w:t xml:space="preserve"> </w:t>
            </w:r>
            <w:r w:rsidRPr="00363FC7">
              <w:rPr>
                <w:rFonts w:ascii="Times New Roman" w:hAnsi="Times New Roman" w:cs="Times New Roman"/>
                <w:bCs/>
                <w:color w:val="000000" w:themeColor="text1"/>
                <w:sz w:val="24"/>
                <w:szCs w:val="24"/>
              </w:rPr>
              <w:t>convocatoria publica</w:t>
            </w:r>
            <w:r w:rsidRPr="00FA3174">
              <w:rPr>
                <w:rFonts w:ascii="Times New Roman" w:hAnsi="Times New Roman" w:cs="Times New Roman"/>
                <w:bCs/>
                <w:color w:val="000000" w:themeColor="text1"/>
                <w:sz w:val="24"/>
                <w:szCs w:val="24"/>
                <w:u w:val="single"/>
              </w:rPr>
              <w:t xml:space="preserve"> </w:t>
            </w:r>
            <w:r w:rsidRPr="00FA3174">
              <w:rPr>
                <w:rFonts w:ascii="Times New Roman" w:hAnsi="Times New Roman" w:cs="Times New Roman"/>
                <w:bCs/>
                <w:color w:val="000000" w:themeColor="text1"/>
                <w:sz w:val="24"/>
                <w:szCs w:val="24"/>
              </w:rPr>
              <w:t xml:space="preserve"> </w:t>
            </w:r>
            <w:r w:rsidRPr="00DA23DA">
              <w:rPr>
                <w:rFonts w:ascii="Times New Roman" w:hAnsi="Times New Roman" w:cs="Times New Roman"/>
                <w:bCs/>
                <w:sz w:val="24"/>
                <w:szCs w:val="24"/>
              </w:rPr>
              <w:t>previamente establecida,</w:t>
            </w:r>
            <w:r w:rsidR="00B91A6C">
              <w:rPr>
                <w:rFonts w:ascii="Times New Roman" w:hAnsi="Times New Roman" w:cs="Times New Roman"/>
                <w:bCs/>
                <w:sz w:val="24"/>
                <w:szCs w:val="24"/>
              </w:rPr>
              <w:t xml:space="preserve"> </w:t>
            </w:r>
            <w:r w:rsidR="00B91A6C" w:rsidRPr="00B91A6C">
              <w:rPr>
                <w:rFonts w:ascii="Times New Roman" w:hAnsi="Times New Roman" w:cs="Times New Roman"/>
                <w:bCs/>
                <w:sz w:val="24"/>
                <w:szCs w:val="24"/>
              </w:rPr>
              <w:t>obedeciendo</w:t>
            </w:r>
            <w:r w:rsidR="00B91A6C">
              <w:rPr>
                <w:rFonts w:ascii="Times New Roman" w:hAnsi="Times New Roman" w:cs="Times New Roman"/>
                <w:bCs/>
                <w:sz w:val="24"/>
                <w:szCs w:val="24"/>
              </w:rPr>
              <w:t xml:space="preserve"> a</w:t>
            </w:r>
            <w:r w:rsidR="00B91A6C" w:rsidRPr="00B91A6C">
              <w:rPr>
                <w:rFonts w:ascii="Times New Roman" w:hAnsi="Times New Roman" w:cs="Times New Roman"/>
                <w:bCs/>
                <w:sz w:val="24"/>
                <w:szCs w:val="24"/>
              </w:rPr>
              <w:t xml:space="preserve"> criterios de mérito</w:t>
            </w:r>
            <w:r w:rsidR="00B91A6C">
              <w:rPr>
                <w:rFonts w:ascii="Times New Roman" w:hAnsi="Times New Roman" w:cs="Times New Roman"/>
                <w:bCs/>
                <w:sz w:val="24"/>
                <w:szCs w:val="24"/>
              </w:rPr>
              <w:t>,</w:t>
            </w:r>
            <w:r w:rsidRPr="00DA23DA">
              <w:rPr>
                <w:rFonts w:ascii="Times New Roman" w:hAnsi="Times New Roman" w:cs="Times New Roman"/>
                <w:bCs/>
                <w:sz w:val="24"/>
                <w:szCs w:val="24"/>
              </w:rPr>
              <w:t xml:space="preserve"> conjuntamente,</w:t>
            </w:r>
            <w:r>
              <w:rPr>
                <w:rFonts w:ascii="Times New Roman" w:hAnsi="Times New Roman" w:cs="Times New Roman"/>
                <w:bCs/>
                <w:sz w:val="24"/>
                <w:szCs w:val="24"/>
              </w:rPr>
              <w:t xml:space="preserve"> </w:t>
            </w:r>
            <w:r w:rsidRPr="00DA23DA">
              <w:rPr>
                <w:rFonts w:ascii="Times New Roman" w:hAnsi="Times New Roman" w:cs="Times New Roman"/>
                <w:bCs/>
                <w:sz w:val="24"/>
                <w:szCs w:val="24"/>
              </w:rPr>
              <w:t xml:space="preserve">por los Presidentes del Comité Olímpico y Paralímpico Colombiano y la Asociación Colombiana de Medicina del Deporte – AMEDCO -. Todos los miembros deberán acreditar experiencia relacionada en el Sector del Deporte. </w:t>
            </w:r>
          </w:p>
          <w:p w:rsidR="00363FC7" w:rsidRPr="00DA23DA" w:rsidRDefault="00363FC7" w:rsidP="00363FC7">
            <w:pPr>
              <w:jc w:val="both"/>
              <w:rPr>
                <w:rFonts w:ascii="Times New Roman" w:hAnsi="Times New Roman" w:cs="Times New Roman"/>
                <w:bCs/>
                <w:sz w:val="24"/>
                <w:szCs w:val="24"/>
              </w:rPr>
            </w:pPr>
            <w:r w:rsidRPr="00DA23DA">
              <w:rPr>
                <w:rFonts w:ascii="Times New Roman" w:hAnsi="Times New Roman" w:cs="Times New Roman"/>
                <w:bCs/>
                <w:sz w:val="24"/>
                <w:szCs w:val="24"/>
              </w:rPr>
              <w:t xml:space="preserve">Los miembros del Tribunal Disciplinario Antidopaje, serán </w:t>
            </w:r>
            <w:r w:rsidRPr="00DA23DA">
              <w:rPr>
                <w:rFonts w:ascii="Times New Roman" w:hAnsi="Times New Roman" w:cs="Times New Roman"/>
                <w:bCs/>
                <w:sz w:val="24"/>
                <w:szCs w:val="24"/>
              </w:rPr>
              <w:lastRenderedPageBreak/>
              <w:t xml:space="preserve">escogidos para un periodo de cuatro (4) años. </w:t>
            </w:r>
          </w:p>
          <w:p w:rsidR="00363FC7" w:rsidRDefault="00363FC7" w:rsidP="00363FC7">
            <w:pPr>
              <w:jc w:val="both"/>
              <w:rPr>
                <w:rFonts w:ascii="Times New Roman" w:eastAsia="Times New Roman" w:hAnsi="Times New Roman" w:cs="Times New Roman"/>
                <w:bCs/>
                <w:sz w:val="24"/>
                <w:szCs w:val="24"/>
              </w:rPr>
            </w:pPr>
            <w:r w:rsidRPr="00DA23DA">
              <w:rPr>
                <w:rFonts w:ascii="Times New Roman" w:eastAsia="Times New Roman" w:hAnsi="Times New Roman" w:cs="Times New Roman"/>
                <w:bCs/>
                <w:sz w:val="24"/>
                <w:szCs w:val="24"/>
              </w:rPr>
              <w:t>Los integrantes del Tribunal Disciplinario Antidopaje, expedirán su reglamento de funcionamiento, en el cual se darán su propia organización administrativa, eligiendo para el efecto los presidentes de las salas y el presidente de la Corporación.</w:t>
            </w:r>
          </w:p>
          <w:p w:rsidR="00363FC7" w:rsidRPr="00363FC7" w:rsidRDefault="00363FC7" w:rsidP="00363FC7">
            <w:pPr>
              <w:jc w:val="both"/>
              <w:rPr>
                <w:rFonts w:ascii="Times New Roman" w:eastAsia="Times New Roman" w:hAnsi="Times New Roman" w:cs="Times New Roman"/>
                <w:bCs/>
                <w:sz w:val="24"/>
                <w:szCs w:val="24"/>
              </w:rPr>
            </w:pPr>
            <w:r w:rsidRPr="00363FC7">
              <w:rPr>
                <w:rFonts w:ascii="Times New Roman" w:hAnsi="Times New Roman" w:cs="Times New Roman"/>
                <w:sz w:val="24"/>
                <w:szCs w:val="24"/>
              </w:rPr>
              <w:t xml:space="preserve">PARAGRAFO 1: </w:t>
            </w:r>
            <w:r w:rsidRPr="00363FC7">
              <w:rPr>
                <w:rFonts w:ascii="Times New Roman" w:eastAsia="Times New Roman" w:hAnsi="Times New Roman" w:cs="Times New Roman"/>
                <w:color w:val="000000"/>
                <w:sz w:val="24"/>
                <w:szCs w:val="24"/>
                <w:lang w:eastAsia="es-CO"/>
              </w:rPr>
              <w:t>en cada una de las Salas del Tribunal Disciplinario Antidopaje deberá haber como mínimo un miembro de cada género</w:t>
            </w:r>
            <w:r>
              <w:rPr>
                <w:rFonts w:ascii="Times New Roman" w:eastAsia="Times New Roman" w:hAnsi="Times New Roman" w:cs="Times New Roman"/>
                <w:color w:val="000000"/>
                <w:sz w:val="24"/>
                <w:szCs w:val="24"/>
                <w:lang w:eastAsia="es-CO"/>
              </w:rPr>
              <w:t>.</w:t>
            </w:r>
            <w:r w:rsidRPr="00363FC7">
              <w:rPr>
                <w:rFonts w:ascii="Times New Roman" w:eastAsia="Times New Roman" w:hAnsi="Times New Roman" w:cs="Times New Roman"/>
                <w:color w:val="000000"/>
                <w:sz w:val="24"/>
                <w:szCs w:val="24"/>
                <w:lang w:eastAsia="es-CO"/>
              </w:rPr>
              <w:t xml:space="preserve"> </w:t>
            </w:r>
            <w:r w:rsidRPr="00363FC7">
              <w:rPr>
                <w:rFonts w:ascii="Times New Roman" w:eastAsia="Times New Roman" w:hAnsi="Times New Roman" w:cs="Times New Roman"/>
                <w:bCs/>
                <w:sz w:val="24"/>
                <w:szCs w:val="24"/>
              </w:rPr>
              <w:t xml:space="preserve"> </w:t>
            </w:r>
          </w:p>
          <w:p w:rsidR="00363FC7" w:rsidRPr="00DA23DA" w:rsidRDefault="00363FC7" w:rsidP="00363FC7">
            <w:pPr>
              <w:jc w:val="both"/>
              <w:rPr>
                <w:rFonts w:ascii="Times New Roman" w:eastAsia="Times New Roman" w:hAnsi="Times New Roman" w:cs="Times New Roman"/>
                <w:bCs/>
                <w:sz w:val="24"/>
                <w:szCs w:val="24"/>
              </w:rPr>
            </w:pPr>
            <w:r w:rsidRPr="00DA23DA">
              <w:rPr>
                <w:rFonts w:ascii="Times New Roman" w:eastAsia="Times New Roman" w:hAnsi="Times New Roman" w:cs="Times New Roman"/>
                <w:bCs/>
                <w:sz w:val="24"/>
                <w:szCs w:val="24"/>
              </w:rPr>
              <w:t>PARAGRAFO</w:t>
            </w:r>
            <w:r>
              <w:rPr>
                <w:rFonts w:ascii="Times New Roman" w:eastAsia="Times New Roman" w:hAnsi="Times New Roman" w:cs="Times New Roman"/>
                <w:bCs/>
                <w:sz w:val="24"/>
                <w:szCs w:val="24"/>
              </w:rPr>
              <w:t xml:space="preserve"> 2</w:t>
            </w:r>
            <w:r w:rsidRPr="00DA23DA">
              <w:rPr>
                <w:rFonts w:ascii="Times New Roman" w:eastAsia="Times New Roman" w:hAnsi="Times New Roman" w:cs="Times New Roman"/>
                <w:bCs/>
                <w:sz w:val="24"/>
                <w:szCs w:val="24"/>
              </w:rPr>
              <w:t>: No podrán ser elegidos miembros del Tribunal Disciplinario Antidopaje:</w:t>
            </w:r>
          </w:p>
          <w:p w:rsidR="00363FC7" w:rsidRPr="00EA06E1" w:rsidRDefault="00363FC7" w:rsidP="00CC193D">
            <w:pPr>
              <w:pStyle w:val="Prrafodelista"/>
              <w:numPr>
                <w:ilvl w:val="0"/>
                <w:numId w:val="27"/>
              </w:numPr>
              <w:tabs>
                <w:tab w:val="left" w:pos="284"/>
              </w:tabs>
              <w:spacing w:after="0" w:line="240" w:lineRule="auto"/>
              <w:jc w:val="both"/>
              <w:rPr>
                <w:rFonts w:ascii="Times New Roman" w:eastAsia="Times New Roman" w:hAnsi="Times New Roman" w:cs="Times New Roman"/>
                <w:bCs/>
                <w:sz w:val="24"/>
                <w:szCs w:val="24"/>
              </w:rPr>
            </w:pPr>
            <w:r w:rsidRPr="00EA06E1">
              <w:rPr>
                <w:rFonts w:ascii="Times New Roman" w:eastAsia="Times New Roman" w:hAnsi="Times New Roman" w:cs="Times New Roman"/>
                <w:bCs/>
                <w:sz w:val="24"/>
                <w:szCs w:val="24"/>
              </w:rPr>
              <w:t>Quien hubiere sido condenado por delitos contra la administración pública</w:t>
            </w:r>
            <w:r w:rsidRPr="00CC193D">
              <w:rPr>
                <w:rFonts w:ascii="Times New Roman" w:eastAsia="Times New Roman" w:hAnsi="Times New Roman" w:cs="Times New Roman"/>
                <w:bCs/>
                <w:sz w:val="24"/>
                <w:szCs w:val="24"/>
              </w:rPr>
              <w:t xml:space="preserve">, </w:t>
            </w:r>
            <w:r w:rsidR="00CC193D" w:rsidRPr="00CC193D">
              <w:rPr>
                <w:rFonts w:ascii="Times" w:hAnsi="Times" w:cs="Arial"/>
                <w:bCs/>
              </w:rPr>
              <w:t xml:space="preserve">contra la eficaz y recta impartición de justicia, </w:t>
            </w:r>
            <w:r w:rsidR="00CC193D" w:rsidRPr="00CC193D">
              <w:rPr>
                <w:rFonts w:ascii="Times" w:hAnsi="Times"/>
                <w:bCs/>
              </w:rPr>
              <w:t xml:space="preserve">o </w:t>
            </w:r>
            <w:r w:rsidR="00CC193D" w:rsidRPr="00CC193D">
              <w:rPr>
                <w:rFonts w:ascii="Times" w:hAnsi="Times" w:cs="Arial"/>
                <w:bCs/>
              </w:rPr>
              <w:t>contra</w:t>
            </w:r>
            <w:r w:rsidR="00CC193D" w:rsidRPr="00EA06E1">
              <w:rPr>
                <w:rFonts w:ascii="Times New Roman" w:eastAsia="Times New Roman" w:hAnsi="Times New Roman" w:cs="Times New Roman"/>
                <w:bCs/>
                <w:sz w:val="24"/>
                <w:szCs w:val="24"/>
              </w:rPr>
              <w:t xml:space="preserve"> </w:t>
            </w:r>
            <w:r w:rsidRPr="00EA06E1">
              <w:rPr>
                <w:rFonts w:ascii="Times New Roman" w:eastAsia="Times New Roman" w:hAnsi="Times New Roman" w:cs="Times New Roman"/>
                <w:bCs/>
                <w:sz w:val="24"/>
                <w:szCs w:val="24"/>
              </w:rPr>
              <w:t>fe pública, o condenados a pena privativa de la libertad por cualquier delito, exceptuados los culposos y los políticos.</w:t>
            </w:r>
          </w:p>
          <w:p w:rsidR="00363FC7" w:rsidRDefault="00363FC7" w:rsidP="00363FC7">
            <w:pPr>
              <w:pStyle w:val="Prrafodelista"/>
              <w:tabs>
                <w:tab w:val="left" w:pos="284"/>
              </w:tabs>
              <w:spacing w:after="0" w:line="240" w:lineRule="auto"/>
              <w:jc w:val="both"/>
              <w:rPr>
                <w:rFonts w:ascii="Times New Roman" w:eastAsia="Times New Roman" w:hAnsi="Times New Roman" w:cs="Times New Roman"/>
                <w:bCs/>
                <w:sz w:val="24"/>
                <w:szCs w:val="24"/>
              </w:rPr>
            </w:pPr>
          </w:p>
          <w:p w:rsidR="00363FC7" w:rsidRDefault="00363FC7" w:rsidP="00CC193D">
            <w:pPr>
              <w:pStyle w:val="Prrafodelista"/>
              <w:numPr>
                <w:ilvl w:val="0"/>
                <w:numId w:val="27"/>
              </w:numPr>
              <w:tabs>
                <w:tab w:val="left" w:pos="284"/>
              </w:tabs>
              <w:spacing w:after="0" w:line="240" w:lineRule="auto"/>
              <w:jc w:val="both"/>
              <w:rPr>
                <w:rFonts w:ascii="Times New Roman" w:eastAsia="Times New Roman" w:hAnsi="Times New Roman" w:cs="Times New Roman"/>
                <w:bCs/>
                <w:sz w:val="24"/>
                <w:szCs w:val="24"/>
              </w:rPr>
            </w:pPr>
            <w:r w:rsidRPr="00DA23DA">
              <w:rPr>
                <w:rFonts w:ascii="Times New Roman" w:eastAsia="Times New Roman" w:hAnsi="Times New Roman" w:cs="Times New Roman"/>
                <w:bCs/>
                <w:sz w:val="24"/>
                <w:szCs w:val="24"/>
              </w:rPr>
              <w:t>Quien se encuentre suspendido en el ejercicio de su profesión o se hallen excluidos de ella.</w:t>
            </w:r>
          </w:p>
          <w:p w:rsidR="00363FC7" w:rsidRPr="00DA23DA" w:rsidRDefault="00363FC7" w:rsidP="00363FC7">
            <w:pPr>
              <w:pStyle w:val="Prrafodelista"/>
              <w:rPr>
                <w:rFonts w:ascii="Times New Roman" w:eastAsia="Times New Roman" w:hAnsi="Times New Roman" w:cs="Times New Roman"/>
                <w:bCs/>
                <w:sz w:val="24"/>
                <w:szCs w:val="24"/>
              </w:rPr>
            </w:pPr>
          </w:p>
          <w:p w:rsidR="00363FC7" w:rsidRDefault="00363FC7" w:rsidP="00CC193D">
            <w:pPr>
              <w:pStyle w:val="Prrafodelista"/>
              <w:numPr>
                <w:ilvl w:val="0"/>
                <w:numId w:val="27"/>
              </w:numPr>
              <w:tabs>
                <w:tab w:val="left" w:pos="284"/>
              </w:tabs>
              <w:spacing w:after="0" w:line="240" w:lineRule="auto"/>
              <w:jc w:val="both"/>
              <w:rPr>
                <w:rFonts w:ascii="Times New Roman" w:eastAsia="Times New Roman" w:hAnsi="Times New Roman" w:cs="Times New Roman"/>
                <w:bCs/>
                <w:sz w:val="24"/>
                <w:szCs w:val="24"/>
              </w:rPr>
            </w:pPr>
            <w:r w:rsidRPr="00DA23DA">
              <w:rPr>
                <w:rFonts w:ascii="Times New Roman" w:eastAsia="Times New Roman" w:hAnsi="Times New Roman" w:cs="Times New Roman"/>
                <w:bCs/>
                <w:sz w:val="24"/>
                <w:szCs w:val="24"/>
              </w:rPr>
              <w:t>Los ciudadanos que hubieren sido sancionados disciplinaria, administrativa o fiscalmente por autoridades públicas o por infringir las normas antidopaje.</w:t>
            </w:r>
          </w:p>
          <w:p w:rsidR="00363FC7" w:rsidRPr="00DA23DA" w:rsidRDefault="00363FC7" w:rsidP="00363FC7">
            <w:pPr>
              <w:pStyle w:val="Prrafodelista"/>
              <w:rPr>
                <w:rFonts w:ascii="Times New Roman" w:eastAsia="Times New Roman" w:hAnsi="Times New Roman" w:cs="Times New Roman"/>
                <w:bCs/>
                <w:sz w:val="24"/>
                <w:szCs w:val="24"/>
                <w:lang w:val="es-ES"/>
              </w:rPr>
            </w:pPr>
          </w:p>
          <w:p w:rsidR="00363FC7" w:rsidRPr="00DA23DA" w:rsidRDefault="00363FC7" w:rsidP="00CC193D">
            <w:pPr>
              <w:pStyle w:val="Prrafodelista"/>
              <w:numPr>
                <w:ilvl w:val="0"/>
                <w:numId w:val="27"/>
              </w:numPr>
              <w:tabs>
                <w:tab w:val="left" w:pos="284"/>
              </w:tabs>
              <w:spacing w:after="0" w:line="240" w:lineRule="auto"/>
              <w:jc w:val="both"/>
              <w:rPr>
                <w:rFonts w:ascii="Times New Roman" w:eastAsia="Times New Roman" w:hAnsi="Times New Roman" w:cs="Times New Roman"/>
                <w:bCs/>
                <w:sz w:val="24"/>
                <w:szCs w:val="24"/>
              </w:rPr>
            </w:pPr>
            <w:r w:rsidRPr="00DA23DA">
              <w:rPr>
                <w:rFonts w:ascii="Times New Roman" w:eastAsia="Times New Roman" w:hAnsi="Times New Roman" w:cs="Times New Roman"/>
                <w:bCs/>
                <w:sz w:val="24"/>
                <w:szCs w:val="24"/>
                <w:lang w:val="es-ES"/>
              </w:rPr>
              <w:t xml:space="preserve">Quienes hayan integrado órganos de administración, de control, comisión técnica y comisión de juzgamiento de los </w:t>
            </w:r>
            <w:r w:rsidRPr="00DA23DA">
              <w:rPr>
                <w:rFonts w:ascii="Times New Roman" w:eastAsia="Times New Roman" w:hAnsi="Times New Roman" w:cs="Times New Roman"/>
                <w:bCs/>
                <w:sz w:val="24"/>
                <w:szCs w:val="24"/>
                <w:lang w:val="es-ES"/>
              </w:rPr>
              <w:lastRenderedPageBreak/>
              <w:t>organismos deportivos, en los dos (2) años anteriores al ejercicio del cargo</w:t>
            </w:r>
          </w:p>
          <w:p w:rsidR="00363FC7" w:rsidRPr="00DA23DA" w:rsidRDefault="00363FC7" w:rsidP="00363FC7">
            <w:pPr>
              <w:pStyle w:val="Prrafodelista"/>
              <w:rPr>
                <w:rFonts w:ascii="Times New Roman" w:eastAsia="Times New Roman" w:hAnsi="Times New Roman" w:cs="Times New Roman"/>
                <w:bCs/>
                <w:sz w:val="24"/>
                <w:szCs w:val="24"/>
              </w:rPr>
            </w:pPr>
          </w:p>
          <w:p w:rsidR="00363FC7" w:rsidRDefault="00363FC7" w:rsidP="00CC193D">
            <w:pPr>
              <w:pStyle w:val="Prrafodelista"/>
              <w:numPr>
                <w:ilvl w:val="0"/>
                <w:numId w:val="27"/>
              </w:numPr>
              <w:tabs>
                <w:tab w:val="left" w:pos="284"/>
              </w:tabs>
              <w:spacing w:after="0" w:line="240" w:lineRule="auto"/>
              <w:jc w:val="both"/>
              <w:rPr>
                <w:rFonts w:ascii="Times New Roman" w:eastAsia="Times New Roman" w:hAnsi="Times New Roman" w:cs="Times New Roman"/>
                <w:bCs/>
                <w:sz w:val="24"/>
                <w:szCs w:val="24"/>
              </w:rPr>
            </w:pPr>
            <w:r w:rsidRPr="00DA23DA">
              <w:rPr>
                <w:rFonts w:ascii="Times New Roman" w:eastAsia="Times New Roman" w:hAnsi="Times New Roman" w:cs="Times New Roman"/>
                <w:bCs/>
                <w:sz w:val="24"/>
                <w:szCs w:val="24"/>
              </w:rPr>
              <w:t>Los médicos que presten o hayan prestado servicios a deportistas federados, dentro de los dos (2) años anteriores al ejercicio del cargo.</w:t>
            </w:r>
          </w:p>
          <w:p w:rsidR="00D85A6E" w:rsidRPr="00D85A6E" w:rsidRDefault="00D85A6E" w:rsidP="00D85A6E">
            <w:pPr>
              <w:pStyle w:val="Prrafodelista"/>
              <w:rPr>
                <w:rFonts w:ascii="Times New Roman" w:eastAsia="Times New Roman" w:hAnsi="Times New Roman" w:cs="Times New Roman"/>
                <w:bCs/>
                <w:sz w:val="24"/>
                <w:szCs w:val="24"/>
              </w:rPr>
            </w:pPr>
          </w:p>
          <w:p w:rsidR="00D85A6E" w:rsidRPr="00DA23DA" w:rsidRDefault="00D85A6E" w:rsidP="00CC193D">
            <w:pPr>
              <w:pStyle w:val="Prrafodelista"/>
              <w:numPr>
                <w:ilvl w:val="0"/>
                <w:numId w:val="27"/>
              </w:numPr>
              <w:tabs>
                <w:tab w:val="left" w:pos="284"/>
              </w:tabs>
              <w:spacing w:after="0" w:line="240" w:lineRule="auto"/>
              <w:jc w:val="both"/>
              <w:rPr>
                <w:rFonts w:ascii="Times New Roman" w:eastAsia="Times New Roman" w:hAnsi="Times New Roman" w:cs="Times New Roman"/>
                <w:bCs/>
                <w:sz w:val="24"/>
                <w:szCs w:val="24"/>
              </w:rPr>
            </w:pPr>
            <w:r w:rsidRPr="00D85A6E">
              <w:rPr>
                <w:rFonts w:ascii="Times New Roman" w:eastAsia="Times New Roman" w:hAnsi="Times New Roman" w:cs="Times New Roman"/>
                <w:bCs/>
                <w:sz w:val="24"/>
                <w:szCs w:val="24"/>
              </w:rPr>
              <w:t>Los abogados que presten o hayan prestado asesoría jurídica en materia disciplinaria –infracciones antidopaje- a organismos deportivos, deportistas o personal de apoyo dentro de los dos (2) años anteriores al ejercicio del cargo.</w:t>
            </w:r>
          </w:p>
          <w:p w:rsidR="00363FC7" w:rsidRPr="00DA23DA" w:rsidRDefault="00363FC7" w:rsidP="00363FC7">
            <w:pPr>
              <w:autoSpaceDE w:val="0"/>
              <w:autoSpaceDN w:val="0"/>
              <w:adjustRightInd w:val="0"/>
              <w:spacing w:after="0" w:line="240" w:lineRule="auto"/>
              <w:rPr>
                <w:rFonts w:ascii="Times New Roman" w:hAnsi="Times New Roman" w:cs="Times New Roman"/>
                <w:color w:val="000000"/>
                <w:sz w:val="24"/>
                <w:szCs w:val="24"/>
              </w:rPr>
            </w:pPr>
          </w:p>
        </w:tc>
        <w:tc>
          <w:tcPr>
            <w:tcW w:w="3151" w:type="dxa"/>
          </w:tcPr>
          <w:p w:rsidR="00B91A6C" w:rsidRPr="00B91A6C" w:rsidRDefault="00B91A6C" w:rsidP="00B91A6C">
            <w:pPr>
              <w:autoSpaceDE w:val="0"/>
              <w:autoSpaceDN w:val="0"/>
              <w:adjustRightInd w:val="0"/>
              <w:spacing w:after="0" w:line="240" w:lineRule="auto"/>
              <w:jc w:val="both"/>
              <w:rPr>
                <w:rFonts w:ascii="Times New Roman" w:hAnsi="Times New Roman" w:cs="Times New Roman"/>
                <w:color w:val="000000"/>
                <w:sz w:val="24"/>
                <w:szCs w:val="24"/>
              </w:rPr>
            </w:pPr>
            <w:r w:rsidRPr="00B91A6C">
              <w:rPr>
                <w:rFonts w:ascii="Times New Roman" w:hAnsi="Times New Roman" w:cs="Times New Roman"/>
                <w:color w:val="000000"/>
                <w:sz w:val="24"/>
                <w:szCs w:val="24"/>
              </w:rPr>
              <w:lastRenderedPageBreak/>
              <w:t>Por recomendación efectauda durante el primer debate se incorpora  la expresión “obedeciendo</w:t>
            </w:r>
            <w:r>
              <w:rPr>
                <w:rFonts w:ascii="Times New Roman" w:hAnsi="Times New Roman" w:cs="Times New Roman"/>
                <w:color w:val="000000"/>
                <w:sz w:val="24"/>
                <w:szCs w:val="24"/>
              </w:rPr>
              <w:t xml:space="preserve"> a </w:t>
            </w:r>
            <w:r w:rsidRPr="00B91A6C">
              <w:rPr>
                <w:rFonts w:ascii="Times New Roman" w:hAnsi="Times New Roman" w:cs="Times New Roman"/>
                <w:color w:val="000000"/>
                <w:sz w:val="24"/>
                <w:szCs w:val="24"/>
              </w:rPr>
              <w:t>criterios de mérito”.</w:t>
            </w:r>
          </w:p>
          <w:p w:rsidR="00363FC7" w:rsidRDefault="00363FC7" w:rsidP="00363FC7">
            <w:pPr>
              <w:autoSpaceDE w:val="0"/>
              <w:autoSpaceDN w:val="0"/>
              <w:adjustRightInd w:val="0"/>
              <w:spacing w:after="0" w:line="240" w:lineRule="auto"/>
              <w:jc w:val="both"/>
              <w:rPr>
                <w:rFonts w:ascii="Times New Roman" w:hAnsi="Times New Roman" w:cs="Times New Roman"/>
                <w:color w:val="000000"/>
                <w:sz w:val="24"/>
                <w:szCs w:val="24"/>
              </w:rPr>
            </w:pPr>
          </w:p>
          <w:p w:rsidR="00B91A6C" w:rsidRDefault="00B91A6C" w:rsidP="00363FC7">
            <w:pPr>
              <w:autoSpaceDE w:val="0"/>
              <w:autoSpaceDN w:val="0"/>
              <w:adjustRightInd w:val="0"/>
              <w:spacing w:after="0" w:line="240" w:lineRule="auto"/>
              <w:jc w:val="both"/>
              <w:rPr>
                <w:rFonts w:ascii="Times New Roman" w:hAnsi="Times New Roman" w:cs="Times New Roman"/>
                <w:color w:val="000000"/>
                <w:sz w:val="24"/>
                <w:szCs w:val="24"/>
              </w:rPr>
            </w:pPr>
          </w:p>
          <w:p w:rsidR="00363FC7" w:rsidRDefault="00363FC7" w:rsidP="00363FC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 elimina el inciso 3, atendiendo la propuesta del H.R. JORGE ELIECER TAMAYO.</w:t>
            </w:r>
          </w:p>
          <w:p w:rsidR="00363FC7" w:rsidRDefault="00363FC7" w:rsidP="00363FC7">
            <w:pPr>
              <w:autoSpaceDE w:val="0"/>
              <w:autoSpaceDN w:val="0"/>
              <w:adjustRightInd w:val="0"/>
              <w:spacing w:after="0" w:line="240" w:lineRule="auto"/>
              <w:jc w:val="both"/>
              <w:rPr>
                <w:rFonts w:ascii="Times New Roman" w:hAnsi="Times New Roman" w:cs="Times New Roman"/>
                <w:color w:val="000000"/>
                <w:sz w:val="24"/>
                <w:szCs w:val="24"/>
              </w:rPr>
            </w:pPr>
          </w:p>
          <w:p w:rsidR="00363FC7" w:rsidRDefault="00363FC7" w:rsidP="00363FC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 adiciona un parágrafo nuevo, atendiendo la propuesta del H.R. JOSÉ DANIEL LÓPEZ, y para garantizar la equidad de género.</w:t>
            </w:r>
          </w:p>
          <w:p w:rsidR="00CC193D" w:rsidRDefault="00CC193D" w:rsidP="00363FC7">
            <w:pPr>
              <w:autoSpaceDE w:val="0"/>
              <w:autoSpaceDN w:val="0"/>
              <w:adjustRightInd w:val="0"/>
              <w:spacing w:after="0" w:line="240" w:lineRule="auto"/>
              <w:jc w:val="both"/>
              <w:rPr>
                <w:rFonts w:ascii="Times New Roman" w:hAnsi="Times New Roman" w:cs="Times New Roman"/>
                <w:color w:val="000000"/>
                <w:sz w:val="24"/>
                <w:szCs w:val="24"/>
              </w:rPr>
            </w:pPr>
          </w:p>
          <w:p w:rsidR="00CC193D" w:rsidRDefault="00CC193D" w:rsidP="00363FC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 modifica la redacción del numeral 1, del parágrafo 2, atendiendo la propuesta del H.R. GABRIEL JAIME VALLEJO.</w:t>
            </w:r>
          </w:p>
          <w:p w:rsidR="00363FC7" w:rsidRDefault="00363FC7" w:rsidP="00363FC7">
            <w:pPr>
              <w:jc w:val="both"/>
              <w:rPr>
                <w:rFonts w:ascii="Times New Roman" w:hAnsi="Times New Roman" w:cs="Times New Roman"/>
                <w:color w:val="000000"/>
                <w:sz w:val="24"/>
                <w:szCs w:val="24"/>
              </w:rPr>
            </w:pPr>
          </w:p>
          <w:p w:rsidR="00B91A6C" w:rsidRPr="00F0261B" w:rsidRDefault="00D85A6E" w:rsidP="00363FC7">
            <w:pPr>
              <w:jc w:val="both"/>
              <w:rPr>
                <w:rFonts w:ascii="Times New Roman" w:hAnsi="Times New Roman" w:cs="Times New Roman"/>
                <w:color w:val="000000"/>
                <w:sz w:val="24"/>
                <w:szCs w:val="24"/>
              </w:rPr>
            </w:pPr>
            <w:r w:rsidRPr="00D85A6E">
              <w:rPr>
                <w:rFonts w:ascii="Times New Roman" w:hAnsi="Times New Roman" w:cs="Times New Roman"/>
                <w:color w:val="000000"/>
                <w:sz w:val="24"/>
                <w:szCs w:val="24"/>
              </w:rPr>
              <w:lastRenderedPageBreak/>
              <w:t>Se incorpora una nueva causal</w:t>
            </w:r>
            <w:r w:rsidR="0061525F">
              <w:rPr>
                <w:rFonts w:ascii="Times New Roman" w:hAnsi="Times New Roman" w:cs="Times New Roman"/>
                <w:color w:val="000000"/>
                <w:sz w:val="24"/>
                <w:szCs w:val="24"/>
              </w:rPr>
              <w:t>.</w:t>
            </w:r>
          </w:p>
        </w:tc>
      </w:tr>
      <w:tr w:rsidR="00363FC7" w:rsidRPr="00F0261B" w:rsidTr="00583CFD">
        <w:trPr>
          <w:trHeight w:val="1276"/>
        </w:trPr>
        <w:tc>
          <w:tcPr>
            <w:tcW w:w="4073" w:type="dxa"/>
          </w:tcPr>
          <w:p w:rsidR="00363FC7" w:rsidRDefault="00363FC7" w:rsidP="00363FC7">
            <w:pPr>
              <w:jc w:val="both"/>
              <w:rPr>
                <w:rFonts w:ascii="Times New Roman" w:eastAsia="Times New Roman" w:hAnsi="Times New Roman" w:cs="Times New Roman"/>
                <w:bCs/>
                <w:strike/>
                <w:sz w:val="24"/>
                <w:szCs w:val="24"/>
              </w:rPr>
            </w:pPr>
            <w:r w:rsidRPr="00C97B2D">
              <w:rPr>
                <w:rFonts w:ascii="Times New Roman" w:eastAsia="Times New Roman" w:hAnsi="Times New Roman" w:cs="Times New Roman"/>
                <w:b/>
                <w:bCs/>
                <w:strike/>
                <w:sz w:val="24"/>
                <w:szCs w:val="24"/>
              </w:rPr>
              <w:lastRenderedPageBreak/>
              <w:t>ARTÍCULO 8°-</w:t>
            </w:r>
            <w:r w:rsidRPr="00C97B2D">
              <w:rPr>
                <w:rFonts w:ascii="Times New Roman" w:eastAsia="Times New Roman" w:hAnsi="Times New Roman" w:cs="Times New Roman"/>
                <w:bCs/>
                <w:strike/>
                <w:sz w:val="24"/>
                <w:szCs w:val="24"/>
              </w:rPr>
              <w:t xml:space="preserve"> </w:t>
            </w:r>
            <w:r w:rsidRPr="00C97B2D">
              <w:rPr>
                <w:rFonts w:ascii="Times New Roman" w:eastAsia="Times New Roman" w:hAnsi="Times New Roman" w:cs="Times New Roman"/>
                <w:b/>
                <w:bCs/>
                <w:strike/>
                <w:sz w:val="24"/>
                <w:szCs w:val="24"/>
              </w:rPr>
              <w:t>GASTOS DE ADMINISTRACIÓN.</w:t>
            </w:r>
            <w:r w:rsidRPr="00C97B2D">
              <w:rPr>
                <w:rFonts w:ascii="Times New Roman" w:eastAsia="Times New Roman" w:hAnsi="Times New Roman" w:cs="Times New Roman"/>
                <w:bCs/>
                <w:strike/>
                <w:sz w:val="24"/>
                <w:szCs w:val="24"/>
              </w:rPr>
              <w:t xml:space="preserve"> Los gastos administrativos y de apoyo logístico, serán cancelados por la Organización Nacional Antidopaje.</w:t>
            </w:r>
          </w:p>
          <w:p w:rsidR="00363FC7" w:rsidRPr="00C97B2D" w:rsidRDefault="00C97B2D" w:rsidP="00C97B2D">
            <w:pPr>
              <w:jc w:val="both"/>
              <w:rPr>
                <w:rFonts w:ascii="Times New Roman" w:eastAsia="Times New Roman" w:hAnsi="Times New Roman" w:cs="Times New Roman"/>
                <w:b/>
                <w:bCs/>
                <w:sz w:val="24"/>
                <w:szCs w:val="24"/>
                <w:u w:val="single"/>
              </w:rPr>
            </w:pPr>
            <w:r w:rsidRPr="00C97B2D">
              <w:rPr>
                <w:rFonts w:ascii="Times New Roman" w:eastAsia="Times New Roman" w:hAnsi="Times New Roman" w:cs="Times New Roman"/>
                <w:b/>
                <w:bCs/>
                <w:sz w:val="24"/>
                <w:szCs w:val="24"/>
                <w:u w:val="single"/>
              </w:rPr>
              <w:t>ARTÍCULO 8°- ARTICULACIÓN INTERINSTITUCIONAL</w:t>
            </w:r>
            <w:r w:rsidR="00931FAA">
              <w:rPr>
                <w:rFonts w:ascii="Times New Roman" w:eastAsia="Times New Roman" w:hAnsi="Times New Roman" w:cs="Times New Roman"/>
                <w:b/>
                <w:bCs/>
                <w:sz w:val="24"/>
                <w:szCs w:val="24"/>
                <w:u w:val="single"/>
              </w:rPr>
              <w:t>.</w:t>
            </w:r>
            <w:r w:rsidRPr="00C97B2D">
              <w:rPr>
                <w:rFonts w:ascii="Times New Roman" w:eastAsia="Times New Roman" w:hAnsi="Times New Roman" w:cs="Times New Roman"/>
                <w:b/>
                <w:bCs/>
                <w:sz w:val="24"/>
                <w:szCs w:val="24"/>
                <w:u w:val="single"/>
              </w:rPr>
              <w:t xml:space="preserve"> La gestión administrativa del Tribunal Nacional Antidopaje provendrá de recursos de inversión del Ministerio del Deporte en asociación con los Comités Olímpico Colombiano y/o Paralímpico Colombiano, en el marco de la suscripción de Convenios.  </w:t>
            </w:r>
          </w:p>
        </w:tc>
        <w:tc>
          <w:tcPr>
            <w:tcW w:w="3969" w:type="dxa"/>
          </w:tcPr>
          <w:p w:rsidR="00363FC7" w:rsidRPr="00800103" w:rsidRDefault="00363FC7" w:rsidP="00363FC7">
            <w:pPr>
              <w:jc w:val="both"/>
              <w:rPr>
                <w:rFonts w:ascii="Times New Roman" w:eastAsia="Times New Roman" w:hAnsi="Times New Roman" w:cs="Times New Roman"/>
                <w:bCs/>
                <w:sz w:val="24"/>
                <w:szCs w:val="24"/>
              </w:rPr>
            </w:pPr>
            <w:r w:rsidRPr="00800103">
              <w:rPr>
                <w:rFonts w:ascii="Times New Roman" w:eastAsia="Times New Roman" w:hAnsi="Times New Roman" w:cs="Times New Roman"/>
                <w:b/>
                <w:bCs/>
                <w:sz w:val="24"/>
                <w:szCs w:val="24"/>
              </w:rPr>
              <w:t>ARTÍCULO 8°-</w:t>
            </w:r>
            <w:r w:rsidRPr="00800103">
              <w:rPr>
                <w:rFonts w:ascii="Times New Roman" w:eastAsia="Times New Roman" w:hAnsi="Times New Roman" w:cs="Times New Roman"/>
                <w:bCs/>
                <w:sz w:val="24"/>
                <w:szCs w:val="24"/>
              </w:rPr>
              <w:t xml:space="preserve"> </w:t>
            </w:r>
            <w:r w:rsidR="00C97B2D" w:rsidRPr="00C97B2D">
              <w:rPr>
                <w:rFonts w:ascii="Times New Roman" w:eastAsia="Times New Roman" w:hAnsi="Times New Roman" w:cs="Times New Roman"/>
                <w:b/>
                <w:bCs/>
                <w:sz w:val="24"/>
                <w:szCs w:val="24"/>
              </w:rPr>
              <w:t>ARTICULACIÓN INTERINSTITUCIONAL</w:t>
            </w:r>
            <w:r w:rsidR="00C97B2D">
              <w:rPr>
                <w:rFonts w:ascii="Times New Roman" w:eastAsia="Times New Roman" w:hAnsi="Times New Roman" w:cs="Times New Roman"/>
                <w:b/>
                <w:bCs/>
                <w:sz w:val="24"/>
                <w:szCs w:val="24"/>
              </w:rPr>
              <w:t>.</w:t>
            </w:r>
            <w:r w:rsidR="00C97B2D" w:rsidRPr="00C97B2D">
              <w:rPr>
                <w:rFonts w:ascii="Times New Roman" w:eastAsia="Times New Roman" w:hAnsi="Times New Roman" w:cs="Times New Roman"/>
                <w:b/>
                <w:bCs/>
                <w:sz w:val="24"/>
                <w:szCs w:val="24"/>
              </w:rPr>
              <w:t xml:space="preserve"> </w:t>
            </w:r>
            <w:r w:rsidR="00C97B2D" w:rsidRPr="00C97B2D">
              <w:rPr>
                <w:rFonts w:ascii="Times New Roman" w:eastAsia="Times New Roman" w:hAnsi="Times New Roman" w:cs="Times New Roman"/>
                <w:sz w:val="24"/>
                <w:szCs w:val="24"/>
              </w:rPr>
              <w:t xml:space="preserve">La gestión administrativa del Tribunal Nacional Antidopaje provendrá de recursos de inversión del Ministerio del Deporte en asociación con los Comités Olímpico Colombiano y/o Paralímpico Colombiano, en el marco de la suscripción de Convenios.  </w:t>
            </w:r>
          </w:p>
          <w:p w:rsidR="00363FC7" w:rsidRPr="00800103" w:rsidRDefault="00363FC7" w:rsidP="00363FC7">
            <w:pPr>
              <w:autoSpaceDE w:val="0"/>
              <w:autoSpaceDN w:val="0"/>
              <w:adjustRightInd w:val="0"/>
              <w:spacing w:after="0" w:line="240" w:lineRule="auto"/>
              <w:rPr>
                <w:rFonts w:ascii="Times New Roman" w:hAnsi="Times New Roman" w:cs="Times New Roman"/>
                <w:color w:val="000000"/>
                <w:sz w:val="24"/>
                <w:szCs w:val="24"/>
              </w:rPr>
            </w:pPr>
          </w:p>
        </w:tc>
        <w:tc>
          <w:tcPr>
            <w:tcW w:w="3151" w:type="dxa"/>
          </w:tcPr>
          <w:p w:rsidR="00363FC7" w:rsidRPr="00F0261B" w:rsidRDefault="00C97B2D" w:rsidP="00363FC7">
            <w:pPr>
              <w:autoSpaceDE w:val="0"/>
              <w:autoSpaceDN w:val="0"/>
              <w:adjustRightInd w:val="0"/>
              <w:spacing w:after="0" w:line="240" w:lineRule="auto"/>
              <w:jc w:val="both"/>
              <w:rPr>
                <w:rFonts w:ascii="Times New Roman" w:hAnsi="Times New Roman" w:cs="Times New Roman"/>
                <w:color w:val="000000"/>
                <w:sz w:val="24"/>
                <w:szCs w:val="24"/>
              </w:rPr>
            </w:pPr>
            <w:r w:rsidRPr="00C97B2D">
              <w:rPr>
                <w:rFonts w:ascii="Times New Roman" w:hAnsi="Times New Roman" w:cs="Times New Roman"/>
                <w:color w:val="000000"/>
                <w:sz w:val="24"/>
                <w:szCs w:val="24"/>
              </w:rPr>
              <w:t xml:space="preserve">Se </w:t>
            </w:r>
            <w:r>
              <w:rPr>
                <w:rFonts w:ascii="Times New Roman" w:hAnsi="Times New Roman" w:cs="Times New Roman"/>
                <w:color w:val="000000"/>
                <w:sz w:val="24"/>
                <w:szCs w:val="24"/>
              </w:rPr>
              <w:t>modifica el</w:t>
            </w:r>
            <w:r w:rsidRPr="00C97B2D">
              <w:rPr>
                <w:rFonts w:ascii="Times New Roman" w:hAnsi="Times New Roman" w:cs="Times New Roman"/>
                <w:color w:val="000000"/>
                <w:sz w:val="24"/>
                <w:szCs w:val="24"/>
              </w:rPr>
              <w:t xml:space="preserve"> artículo</w:t>
            </w:r>
            <w:r>
              <w:rPr>
                <w:rFonts w:ascii="Times New Roman" w:hAnsi="Times New Roman" w:cs="Times New Roman"/>
                <w:color w:val="000000"/>
                <w:sz w:val="24"/>
                <w:szCs w:val="24"/>
              </w:rPr>
              <w:t xml:space="preserve"> </w:t>
            </w:r>
            <w:r w:rsidRPr="00C97B2D">
              <w:rPr>
                <w:rFonts w:ascii="Times New Roman" w:hAnsi="Times New Roman" w:cs="Times New Roman"/>
                <w:color w:val="000000"/>
                <w:sz w:val="24"/>
                <w:szCs w:val="24"/>
              </w:rPr>
              <w:t xml:space="preserve">inicialmente planteado por considerar que la Organización </w:t>
            </w:r>
            <w:r>
              <w:rPr>
                <w:rFonts w:ascii="Times New Roman" w:hAnsi="Times New Roman" w:cs="Times New Roman"/>
                <w:color w:val="000000"/>
                <w:sz w:val="24"/>
                <w:szCs w:val="24"/>
              </w:rPr>
              <w:t>no debería</w:t>
            </w:r>
            <w:r w:rsidRPr="00C97B2D">
              <w:rPr>
                <w:rFonts w:ascii="Times New Roman" w:hAnsi="Times New Roman" w:cs="Times New Roman"/>
                <w:color w:val="000000"/>
                <w:sz w:val="24"/>
                <w:szCs w:val="24"/>
              </w:rPr>
              <w:t xml:space="preserve"> asumir los gastos de gestión del Tribunal</w:t>
            </w:r>
            <w:r w:rsidR="00931FAA">
              <w:rPr>
                <w:rFonts w:ascii="Times New Roman" w:hAnsi="Times New Roman" w:cs="Times New Roman"/>
                <w:color w:val="000000"/>
                <w:sz w:val="24"/>
                <w:szCs w:val="24"/>
              </w:rPr>
              <w:t>. Además, la anterior redaccción</w:t>
            </w:r>
            <w:r w:rsidRPr="00C97B2D">
              <w:rPr>
                <w:rFonts w:ascii="Times New Roman" w:hAnsi="Times New Roman" w:cs="Times New Roman"/>
                <w:color w:val="000000"/>
                <w:sz w:val="24"/>
                <w:szCs w:val="24"/>
              </w:rPr>
              <w:t xml:space="preserve"> se prestaba </w:t>
            </w:r>
            <w:r w:rsidR="00931FAA">
              <w:rPr>
                <w:rFonts w:ascii="Times New Roman" w:hAnsi="Times New Roman" w:cs="Times New Roman"/>
                <w:color w:val="000000"/>
                <w:sz w:val="24"/>
                <w:szCs w:val="24"/>
              </w:rPr>
              <w:t>p</w:t>
            </w:r>
            <w:r w:rsidRPr="00C97B2D">
              <w:rPr>
                <w:rFonts w:ascii="Times New Roman" w:hAnsi="Times New Roman" w:cs="Times New Roman"/>
                <w:color w:val="000000"/>
                <w:sz w:val="24"/>
                <w:szCs w:val="24"/>
              </w:rPr>
              <w:t>a</w:t>
            </w:r>
            <w:r w:rsidR="00931FAA">
              <w:rPr>
                <w:rFonts w:ascii="Times New Roman" w:hAnsi="Times New Roman" w:cs="Times New Roman"/>
                <w:color w:val="000000"/>
                <w:sz w:val="24"/>
                <w:szCs w:val="24"/>
              </w:rPr>
              <w:t>ra</w:t>
            </w:r>
            <w:r w:rsidRPr="00C97B2D">
              <w:rPr>
                <w:rFonts w:ascii="Times New Roman" w:hAnsi="Times New Roman" w:cs="Times New Roman"/>
                <w:color w:val="000000"/>
                <w:sz w:val="24"/>
                <w:szCs w:val="24"/>
              </w:rPr>
              <w:t xml:space="preserve"> confu</w:t>
            </w:r>
            <w:r w:rsidR="00931FAA">
              <w:rPr>
                <w:rFonts w:ascii="Times New Roman" w:hAnsi="Times New Roman" w:cs="Times New Roman"/>
                <w:color w:val="000000"/>
                <w:sz w:val="24"/>
                <w:szCs w:val="24"/>
              </w:rPr>
              <w:t>s</w:t>
            </w:r>
            <w:r w:rsidRPr="00C97B2D">
              <w:rPr>
                <w:rFonts w:ascii="Times New Roman" w:hAnsi="Times New Roman" w:cs="Times New Roman"/>
                <w:color w:val="000000"/>
                <w:sz w:val="24"/>
                <w:szCs w:val="24"/>
              </w:rPr>
              <w:t>iones, en el sentido</w:t>
            </w:r>
            <w:r w:rsidR="00931FAA">
              <w:rPr>
                <w:rFonts w:ascii="Times New Roman" w:hAnsi="Times New Roman" w:cs="Times New Roman"/>
                <w:color w:val="000000"/>
                <w:sz w:val="24"/>
                <w:szCs w:val="24"/>
              </w:rPr>
              <w:t xml:space="preserve"> de</w:t>
            </w:r>
            <w:r w:rsidRPr="00C97B2D">
              <w:rPr>
                <w:rFonts w:ascii="Times New Roman" w:hAnsi="Times New Roman" w:cs="Times New Roman"/>
                <w:color w:val="000000"/>
                <w:sz w:val="24"/>
                <w:szCs w:val="24"/>
              </w:rPr>
              <w:t xml:space="preserve"> que se emplean términos que son propios de la administración pública y el Tribunal no pertenecerá a este sector. Bajo el entendido </w:t>
            </w:r>
            <w:r w:rsidR="00931FAA">
              <w:rPr>
                <w:rFonts w:ascii="Times New Roman" w:hAnsi="Times New Roman" w:cs="Times New Roman"/>
                <w:color w:val="000000"/>
                <w:sz w:val="24"/>
                <w:szCs w:val="24"/>
              </w:rPr>
              <w:t xml:space="preserve">de </w:t>
            </w:r>
            <w:r w:rsidRPr="00C97B2D">
              <w:rPr>
                <w:rFonts w:ascii="Times New Roman" w:hAnsi="Times New Roman" w:cs="Times New Roman"/>
                <w:color w:val="000000"/>
                <w:sz w:val="24"/>
                <w:szCs w:val="24"/>
              </w:rPr>
              <w:t xml:space="preserve">que el Comité Olímpico Colombiano y el Comité Paralimpico Colombiano, </w:t>
            </w:r>
            <w:r w:rsidRPr="00C97B2D">
              <w:rPr>
                <w:rFonts w:ascii="Times New Roman" w:hAnsi="Times New Roman" w:cs="Times New Roman"/>
                <w:color w:val="000000"/>
                <w:sz w:val="24"/>
                <w:szCs w:val="24"/>
              </w:rPr>
              <w:lastRenderedPageBreak/>
              <w:t>eligen  los miembros del Tribunal, y que este es un organo de displina antidopaje para el Sistema Nacional del Deporte, (previo consenso con dichas instituciones)</w:t>
            </w:r>
          </w:p>
        </w:tc>
      </w:tr>
      <w:tr w:rsidR="00363FC7" w:rsidRPr="00F0261B" w:rsidTr="00583CFD">
        <w:trPr>
          <w:trHeight w:val="1276"/>
        </w:trPr>
        <w:tc>
          <w:tcPr>
            <w:tcW w:w="4073" w:type="dxa"/>
          </w:tcPr>
          <w:p w:rsidR="00363FC7" w:rsidRPr="00406D4D" w:rsidRDefault="00363FC7" w:rsidP="00363FC7">
            <w:pPr>
              <w:jc w:val="both"/>
              <w:rPr>
                <w:rFonts w:ascii="Times New Roman" w:eastAsia="Times New Roman" w:hAnsi="Times New Roman" w:cs="Times New Roman"/>
                <w:bCs/>
                <w:sz w:val="24"/>
                <w:szCs w:val="24"/>
              </w:rPr>
            </w:pPr>
            <w:r w:rsidRPr="00406D4D">
              <w:rPr>
                <w:rFonts w:ascii="Times New Roman" w:eastAsia="Times New Roman" w:hAnsi="Times New Roman" w:cs="Times New Roman"/>
                <w:b/>
                <w:sz w:val="24"/>
                <w:szCs w:val="24"/>
              </w:rPr>
              <w:lastRenderedPageBreak/>
              <w:t>ARTÍCULO</w:t>
            </w:r>
            <w:r w:rsidRPr="00406D4D">
              <w:rPr>
                <w:rFonts w:ascii="Times New Roman" w:eastAsia="Times New Roman" w:hAnsi="Times New Roman" w:cs="Times New Roman"/>
                <w:b/>
                <w:bCs/>
                <w:sz w:val="24"/>
                <w:szCs w:val="24"/>
              </w:rPr>
              <w:t xml:space="preserve"> 9°- CONFLICTOS DE INTERÉS Y CAUSALES DE IMPEDIMENTO Y RECUSACIÓN PARA LOS MIEMBROS DEL TRIBUNAL DISCIPLINARIO ANTIDOPAJE.</w:t>
            </w:r>
            <w:r w:rsidRPr="00406D4D">
              <w:rPr>
                <w:rFonts w:ascii="Times New Roman" w:eastAsia="Times New Roman" w:hAnsi="Times New Roman" w:cs="Times New Roman"/>
                <w:bCs/>
                <w:sz w:val="24"/>
                <w:szCs w:val="24"/>
              </w:rPr>
              <w:t xml:space="preserve"> Los miembros del Tribunal deberán manifestar los conflictos de inter</w:t>
            </w:r>
            <w:r>
              <w:rPr>
                <w:rFonts w:ascii="Times New Roman" w:eastAsia="Times New Roman" w:hAnsi="Times New Roman" w:cs="Times New Roman"/>
                <w:bCs/>
                <w:sz w:val="24"/>
                <w:szCs w:val="24"/>
              </w:rPr>
              <w:t>és</w:t>
            </w:r>
            <w:r w:rsidRPr="00406D4D">
              <w:rPr>
                <w:rFonts w:ascii="Times New Roman" w:eastAsia="Times New Roman" w:hAnsi="Times New Roman" w:cs="Times New Roman"/>
                <w:bCs/>
                <w:sz w:val="24"/>
                <w:szCs w:val="24"/>
              </w:rPr>
              <w:t xml:space="preserve"> de acuerdo con lo establecido en la Ley 2013 del 2019. </w:t>
            </w:r>
          </w:p>
          <w:p w:rsidR="00363FC7" w:rsidRPr="00406D4D" w:rsidRDefault="00363FC7" w:rsidP="00363FC7">
            <w:pPr>
              <w:pStyle w:val="Prrafodelista"/>
              <w:rPr>
                <w:rFonts w:ascii="Times New Roman" w:eastAsia="Times New Roman" w:hAnsi="Times New Roman" w:cs="Times New Roman"/>
                <w:bCs/>
                <w:sz w:val="24"/>
                <w:szCs w:val="24"/>
              </w:rPr>
            </w:pPr>
          </w:p>
          <w:p w:rsidR="00363FC7" w:rsidRPr="00406D4D" w:rsidRDefault="00363FC7" w:rsidP="00363FC7">
            <w:pPr>
              <w:tabs>
                <w:tab w:val="left" w:pos="284"/>
              </w:tabs>
              <w:jc w:val="both"/>
              <w:rPr>
                <w:rFonts w:ascii="Times New Roman" w:eastAsia="Times New Roman" w:hAnsi="Times New Roman" w:cs="Times New Roman"/>
                <w:sz w:val="24"/>
                <w:szCs w:val="24"/>
              </w:rPr>
            </w:pPr>
            <w:r w:rsidRPr="002E50C9">
              <w:rPr>
                <w:rFonts w:ascii="Times New Roman" w:eastAsia="Times New Roman" w:hAnsi="Times New Roman" w:cs="Times New Roman"/>
                <w:b/>
                <w:sz w:val="24"/>
                <w:szCs w:val="24"/>
              </w:rPr>
              <w:t>PARAGRAFO 1.</w:t>
            </w:r>
            <w:r w:rsidRPr="00406D4D">
              <w:rPr>
                <w:rFonts w:ascii="Times New Roman" w:eastAsia="Times New Roman" w:hAnsi="Times New Roman" w:cs="Times New Roman"/>
                <w:bCs/>
                <w:sz w:val="24"/>
                <w:szCs w:val="24"/>
              </w:rPr>
              <w:t xml:space="preserve"> </w:t>
            </w:r>
            <w:bookmarkStart w:id="2" w:name="_Hlk37859779"/>
            <w:r w:rsidRPr="00406D4D">
              <w:rPr>
                <w:rFonts w:ascii="Times New Roman" w:eastAsia="Times New Roman" w:hAnsi="Times New Roman" w:cs="Times New Roman"/>
                <w:bCs/>
                <w:sz w:val="24"/>
                <w:szCs w:val="24"/>
              </w:rPr>
              <w:t xml:space="preserve">Los impedimentos y recusaciones de los miembros de las </w:t>
            </w:r>
            <w:r w:rsidRPr="00406D4D">
              <w:rPr>
                <w:rFonts w:ascii="Times New Roman" w:eastAsia="Times New Roman" w:hAnsi="Times New Roman" w:cs="Times New Roman"/>
                <w:sz w:val="24"/>
                <w:szCs w:val="24"/>
              </w:rPr>
              <w:t>Salas</w:t>
            </w:r>
            <w:r>
              <w:rPr>
                <w:rFonts w:ascii="Times New Roman" w:eastAsia="Times New Roman" w:hAnsi="Times New Roman" w:cs="Times New Roman"/>
                <w:sz w:val="24"/>
                <w:szCs w:val="24"/>
              </w:rPr>
              <w:t xml:space="preserve"> </w:t>
            </w:r>
            <w:r w:rsidRPr="00406D4D">
              <w:rPr>
                <w:rFonts w:ascii="Times New Roman" w:eastAsia="Times New Roman" w:hAnsi="Times New Roman" w:cs="Times New Roman"/>
                <w:sz w:val="24"/>
                <w:szCs w:val="24"/>
              </w:rPr>
              <w:t xml:space="preserve">serán resueltos </w:t>
            </w:r>
            <w:bookmarkStart w:id="3" w:name="_Hlk37860339"/>
            <w:r w:rsidRPr="00406D4D">
              <w:rPr>
                <w:rFonts w:ascii="Times New Roman" w:eastAsia="Times New Roman" w:hAnsi="Times New Roman" w:cs="Times New Roman"/>
                <w:sz w:val="24"/>
                <w:szCs w:val="24"/>
              </w:rPr>
              <w:t xml:space="preserve">por el Tribunal </w:t>
            </w:r>
            <w:bookmarkEnd w:id="3"/>
            <w:r w:rsidRPr="00406D4D">
              <w:rPr>
                <w:rFonts w:ascii="Times New Roman" w:eastAsia="Times New Roman" w:hAnsi="Times New Roman" w:cs="Times New Roman"/>
                <w:sz w:val="24"/>
                <w:szCs w:val="24"/>
              </w:rPr>
              <w:t xml:space="preserve">en pleno. </w:t>
            </w:r>
          </w:p>
          <w:bookmarkEnd w:id="2"/>
          <w:p w:rsidR="00363FC7" w:rsidRPr="00B70537" w:rsidRDefault="00363FC7" w:rsidP="00363FC7">
            <w:pPr>
              <w:pStyle w:val="NormalWeb"/>
              <w:jc w:val="both"/>
              <w:rPr>
                <w:rFonts w:ascii="Times" w:hAnsi="Times"/>
              </w:rPr>
            </w:pPr>
            <w:r w:rsidRPr="00B70537">
              <w:rPr>
                <w:rFonts w:ascii="Times" w:hAnsi="Times" w:cs="Arial"/>
                <w:b/>
                <w:bCs/>
              </w:rPr>
              <w:t xml:space="preserve">PARAGRAFO 2. </w:t>
            </w:r>
            <w:r w:rsidRPr="00B70537">
              <w:rPr>
                <w:rFonts w:ascii="Times" w:hAnsi="Times"/>
              </w:rPr>
              <w:t xml:space="preserve">En caso de ser aceptado el impedimento y/o recusación de alguno de los integrantes de las salas, el presidente del Tribunal designará su reemplazo, el cual debe ser seleccionado de la lista de elegibles previamente constituida, </w:t>
            </w:r>
            <w:r w:rsidRPr="00B70537">
              <w:rPr>
                <w:rFonts w:ascii="Times" w:hAnsi="Times"/>
                <w:strike/>
              </w:rPr>
              <w:t xml:space="preserve">mediante sorteo </w:t>
            </w:r>
            <w:r w:rsidRPr="00B70537">
              <w:rPr>
                <w:rFonts w:ascii="Times" w:hAnsi="Times" w:cs="Arial"/>
                <w:b/>
                <w:bCs/>
                <w:u w:val="single"/>
              </w:rPr>
              <w:t xml:space="preserve">siguiendo el estricto orden de la lista. </w:t>
            </w:r>
          </w:p>
          <w:p w:rsidR="00363FC7" w:rsidRPr="00406D4D" w:rsidRDefault="00363FC7" w:rsidP="00363FC7">
            <w:pPr>
              <w:autoSpaceDE w:val="0"/>
              <w:autoSpaceDN w:val="0"/>
              <w:adjustRightInd w:val="0"/>
              <w:spacing w:after="0" w:line="240" w:lineRule="auto"/>
              <w:rPr>
                <w:rFonts w:ascii="Times New Roman" w:hAnsi="Times New Roman" w:cs="Times New Roman"/>
                <w:color w:val="000000"/>
                <w:sz w:val="24"/>
                <w:szCs w:val="24"/>
              </w:rPr>
            </w:pPr>
          </w:p>
        </w:tc>
        <w:tc>
          <w:tcPr>
            <w:tcW w:w="3969" w:type="dxa"/>
          </w:tcPr>
          <w:p w:rsidR="00363FC7" w:rsidRPr="00406D4D" w:rsidRDefault="00363FC7" w:rsidP="00363FC7">
            <w:pPr>
              <w:jc w:val="both"/>
              <w:rPr>
                <w:rFonts w:ascii="Times New Roman" w:eastAsia="Times New Roman" w:hAnsi="Times New Roman" w:cs="Times New Roman"/>
                <w:bCs/>
                <w:sz w:val="24"/>
                <w:szCs w:val="24"/>
              </w:rPr>
            </w:pPr>
            <w:r w:rsidRPr="00406D4D">
              <w:rPr>
                <w:rFonts w:ascii="Times New Roman" w:eastAsia="Times New Roman" w:hAnsi="Times New Roman" w:cs="Times New Roman"/>
                <w:b/>
                <w:sz w:val="24"/>
                <w:szCs w:val="24"/>
              </w:rPr>
              <w:t>ARTÍCULO</w:t>
            </w:r>
            <w:r w:rsidRPr="00406D4D">
              <w:rPr>
                <w:rFonts w:ascii="Times New Roman" w:eastAsia="Times New Roman" w:hAnsi="Times New Roman" w:cs="Times New Roman"/>
                <w:b/>
                <w:bCs/>
                <w:sz w:val="24"/>
                <w:szCs w:val="24"/>
              </w:rPr>
              <w:t xml:space="preserve"> 9°- CONFLICTOS DE INTERÉS Y CAUSALES DE IMPEDIMENTO Y RECUSACIÓN PARA LOS MIEMBROS DEL TRIBUNAL DISCIPLINARIO ANTIDOPAJE.</w:t>
            </w:r>
            <w:r w:rsidRPr="00406D4D">
              <w:rPr>
                <w:rFonts w:ascii="Times New Roman" w:eastAsia="Times New Roman" w:hAnsi="Times New Roman" w:cs="Times New Roman"/>
                <w:bCs/>
                <w:sz w:val="24"/>
                <w:szCs w:val="24"/>
              </w:rPr>
              <w:t xml:space="preserve"> Los miembros del Tribunal deberán manifestar los conflictos de inter</w:t>
            </w:r>
            <w:r>
              <w:rPr>
                <w:rFonts w:ascii="Times New Roman" w:eastAsia="Times New Roman" w:hAnsi="Times New Roman" w:cs="Times New Roman"/>
                <w:bCs/>
                <w:sz w:val="24"/>
                <w:szCs w:val="24"/>
              </w:rPr>
              <w:t>és</w:t>
            </w:r>
            <w:r w:rsidRPr="00406D4D">
              <w:rPr>
                <w:rFonts w:ascii="Times New Roman" w:eastAsia="Times New Roman" w:hAnsi="Times New Roman" w:cs="Times New Roman"/>
                <w:bCs/>
                <w:sz w:val="24"/>
                <w:szCs w:val="24"/>
              </w:rPr>
              <w:t xml:space="preserve"> de acuerdo con lo establecido en la Ley 2013 del 2019. </w:t>
            </w:r>
          </w:p>
          <w:p w:rsidR="00363FC7" w:rsidRPr="00406D4D" w:rsidRDefault="00363FC7" w:rsidP="00363FC7">
            <w:pPr>
              <w:pStyle w:val="Prrafodelista"/>
              <w:rPr>
                <w:rFonts w:ascii="Times New Roman" w:eastAsia="Times New Roman" w:hAnsi="Times New Roman" w:cs="Times New Roman"/>
                <w:bCs/>
                <w:sz w:val="24"/>
                <w:szCs w:val="24"/>
              </w:rPr>
            </w:pPr>
          </w:p>
          <w:p w:rsidR="00363FC7" w:rsidRPr="00406D4D" w:rsidRDefault="00363FC7" w:rsidP="00363FC7">
            <w:pPr>
              <w:tabs>
                <w:tab w:val="left" w:pos="284"/>
              </w:tabs>
              <w:jc w:val="both"/>
              <w:rPr>
                <w:rFonts w:ascii="Times New Roman" w:eastAsia="Times New Roman" w:hAnsi="Times New Roman" w:cs="Times New Roman"/>
                <w:sz w:val="24"/>
                <w:szCs w:val="24"/>
              </w:rPr>
            </w:pPr>
            <w:r w:rsidRPr="002E50C9">
              <w:rPr>
                <w:rFonts w:ascii="Times New Roman" w:eastAsia="Times New Roman" w:hAnsi="Times New Roman" w:cs="Times New Roman"/>
                <w:b/>
                <w:sz w:val="24"/>
                <w:szCs w:val="24"/>
              </w:rPr>
              <w:t>PARAGRAFO 1.</w:t>
            </w:r>
            <w:r w:rsidRPr="00406D4D">
              <w:rPr>
                <w:rFonts w:ascii="Times New Roman" w:eastAsia="Times New Roman" w:hAnsi="Times New Roman" w:cs="Times New Roman"/>
                <w:bCs/>
                <w:sz w:val="24"/>
                <w:szCs w:val="24"/>
              </w:rPr>
              <w:t xml:space="preserve"> Los impedimentos y recusaciones de los miembros de las </w:t>
            </w:r>
            <w:r w:rsidRPr="00406D4D">
              <w:rPr>
                <w:rFonts w:ascii="Times New Roman" w:eastAsia="Times New Roman" w:hAnsi="Times New Roman" w:cs="Times New Roman"/>
                <w:sz w:val="24"/>
                <w:szCs w:val="24"/>
              </w:rPr>
              <w:t>Salas</w:t>
            </w:r>
            <w:r>
              <w:rPr>
                <w:rFonts w:ascii="Times New Roman" w:eastAsia="Times New Roman" w:hAnsi="Times New Roman" w:cs="Times New Roman"/>
                <w:sz w:val="24"/>
                <w:szCs w:val="24"/>
              </w:rPr>
              <w:t xml:space="preserve"> </w:t>
            </w:r>
            <w:r w:rsidRPr="00406D4D">
              <w:rPr>
                <w:rFonts w:ascii="Times New Roman" w:eastAsia="Times New Roman" w:hAnsi="Times New Roman" w:cs="Times New Roman"/>
                <w:sz w:val="24"/>
                <w:szCs w:val="24"/>
              </w:rPr>
              <w:t xml:space="preserve">serán resueltos por el Tribunal en pleno. </w:t>
            </w:r>
          </w:p>
          <w:p w:rsidR="00363FC7" w:rsidRPr="00B70537" w:rsidRDefault="00363FC7" w:rsidP="00363FC7">
            <w:pPr>
              <w:pStyle w:val="NormalWeb"/>
              <w:jc w:val="both"/>
              <w:rPr>
                <w:rFonts w:ascii="Times" w:hAnsi="Times"/>
              </w:rPr>
            </w:pPr>
            <w:r w:rsidRPr="00B70537">
              <w:rPr>
                <w:rFonts w:ascii="Times" w:hAnsi="Times" w:cs="Arial"/>
                <w:b/>
                <w:bCs/>
              </w:rPr>
              <w:t xml:space="preserve">PARAGRAFO 2. </w:t>
            </w:r>
            <w:r w:rsidRPr="00B70537">
              <w:rPr>
                <w:rFonts w:ascii="Times" w:hAnsi="Times"/>
              </w:rPr>
              <w:t>En caso de ser aceptado el impedimento y/o recusación de alguno de los integrantes de las salas, el presidente del Tribunal designará su reemplazo, el cual debe ser seleccionado de la lista de elegibles previamente constituida,</w:t>
            </w:r>
            <w:r>
              <w:rPr>
                <w:rFonts w:ascii="Times" w:hAnsi="Times"/>
              </w:rPr>
              <w:t xml:space="preserve"> </w:t>
            </w:r>
            <w:r w:rsidRPr="002E50C9">
              <w:rPr>
                <w:rFonts w:ascii="Times" w:hAnsi="Times" w:cs="Arial"/>
              </w:rPr>
              <w:t>siguiendo el estricto orden de la lista.</w:t>
            </w:r>
            <w:r w:rsidRPr="00B70537">
              <w:rPr>
                <w:rFonts w:ascii="Times" w:hAnsi="Times" w:cs="Arial"/>
                <w:b/>
                <w:bCs/>
                <w:u w:val="single"/>
              </w:rPr>
              <w:t xml:space="preserve"> </w:t>
            </w:r>
          </w:p>
          <w:p w:rsidR="00363FC7" w:rsidRPr="00406D4D" w:rsidRDefault="00363FC7" w:rsidP="00363FC7">
            <w:pPr>
              <w:autoSpaceDE w:val="0"/>
              <w:autoSpaceDN w:val="0"/>
              <w:adjustRightInd w:val="0"/>
              <w:spacing w:after="0" w:line="240" w:lineRule="auto"/>
              <w:rPr>
                <w:rFonts w:ascii="Times New Roman" w:hAnsi="Times New Roman" w:cs="Times New Roman"/>
                <w:color w:val="000000"/>
                <w:sz w:val="24"/>
                <w:szCs w:val="24"/>
              </w:rPr>
            </w:pPr>
          </w:p>
        </w:tc>
        <w:tc>
          <w:tcPr>
            <w:tcW w:w="3151" w:type="dxa"/>
          </w:tcPr>
          <w:p w:rsidR="00363FC7" w:rsidRDefault="00363FC7" w:rsidP="00363FC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 modifica la redacción del artículo, cambiando la forma</w:t>
            </w:r>
            <w:r>
              <w:rPr>
                <w:rFonts w:ascii="Times New Roman" w:eastAsia="Times New Roman" w:hAnsi="Times New Roman" w:cs="Times New Roman"/>
                <w:color w:val="000000"/>
                <w:sz w:val="24"/>
                <w:szCs w:val="24"/>
                <w:lang w:eastAsia="es-CO"/>
              </w:rPr>
              <w:t xml:space="preserve"> reemplazar a los magistrados en caso de ser declarados impedidos o aceptarse la recusación.</w:t>
            </w:r>
            <w:r>
              <w:rPr>
                <w:rFonts w:ascii="Times New Roman" w:hAnsi="Times New Roman" w:cs="Times New Roman"/>
                <w:color w:val="000000"/>
                <w:sz w:val="24"/>
                <w:szCs w:val="24"/>
              </w:rPr>
              <w:t xml:space="preserve">  atendiendo a la proposición del H.R. GABRIEL JAIME VALLEJO.</w:t>
            </w:r>
          </w:p>
        </w:tc>
      </w:tr>
      <w:tr w:rsidR="00363FC7" w:rsidRPr="00F0261B" w:rsidTr="00583CFD">
        <w:trPr>
          <w:trHeight w:val="537"/>
        </w:trPr>
        <w:tc>
          <w:tcPr>
            <w:tcW w:w="11193" w:type="dxa"/>
            <w:gridSpan w:val="3"/>
          </w:tcPr>
          <w:p w:rsidR="00363FC7" w:rsidRDefault="00363FC7" w:rsidP="00363FC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CAPITULO III</w:t>
            </w:r>
          </w:p>
          <w:p w:rsidR="00363FC7" w:rsidRPr="00511B1F" w:rsidRDefault="00363FC7" w:rsidP="00363FC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PROCEDIMIENTO DISCIPLINARIO ANTIDOPAJE</w:t>
            </w:r>
          </w:p>
        </w:tc>
      </w:tr>
      <w:tr w:rsidR="00363FC7" w:rsidRPr="00F0261B" w:rsidTr="00583CFD">
        <w:trPr>
          <w:trHeight w:val="1276"/>
        </w:trPr>
        <w:tc>
          <w:tcPr>
            <w:tcW w:w="4073" w:type="dxa"/>
          </w:tcPr>
          <w:p w:rsidR="00363FC7" w:rsidRPr="00247361" w:rsidRDefault="00363FC7" w:rsidP="00363FC7">
            <w:pPr>
              <w:jc w:val="both"/>
              <w:rPr>
                <w:rFonts w:ascii="Times New Roman" w:eastAsia="Times New Roman" w:hAnsi="Times New Roman" w:cs="Times New Roman"/>
                <w:bCs/>
                <w:sz w:val="24"/>
                <w:szCs w:val="24"/>
              </w:rPr>
            </w:pPr>
            <w:r w:rsidRPr="00247361">
              <w:rPr>
                <w:rFonts w:ascii="Times New Roman" w:eastAsia="Times New Roman" w:hAnsi="Times New Roman" w:cs="Times New Roman"/>
                <w:b/>
                <w:sz w:val="24"/>
                <w:szCs w:val="24"/>
              </w:rPr>
              <w:t>ARTÍCULO</w:t>
            </w:r>
            <w:r w:rsidRPr="00247361">
              <w:rPr>
                <w:rFonts w:ascii="Times New Roman" w:eastAsia="Times New Roman" w:hAnsi="Times New Roman" w:cs="Times New Roman"/>
                <w:b/>
                <w:bCs/>
                <w:sz w:val="24"/>
                <w:szCs w:val="24"/>
              </w:rPr>
              <w:t xml:space="preserve"> 10°- NORMAS REGULADORAS. </w:t>
            </w:r>
            <w:r w:rsidRPr="00247361">
              <w:rPr>
                <w:rFonts w:ascii="Times New Roman" w:eastAsia="Times New Roman" w:hAnsi="Times New Roman" w:cs="Times New Roman"/>
                <w:bCs/>
                <w:sz w:val="24"/>
                <w:szCs w:val="24"/>
              </w:rPr>
              <w:t xml:space="preserve">El procedimiento disciplinario que se adelante por la presunta infracción de las normas antidopaje deberá ceñirse </w:t>
            </w:r>
            <w:r>
              <w:rPr>
                <w:rFonts w:ascii="Times New Roman" w:eastAsia="Times New Roman" w:hAnsi="Times New Roman" w:cs="Times New Roman"/>
                <w:bCs/>
                <w:sz w:val="24"/>
                <w:szCs w:val="24"/>
              </w:rPr>
              <w:t xml:space="preserve">a la Ley 1207 de 2008, </w:t>
            </w:r>
            <w:r w:rsidRPr="00247361">
              <w:rPr>
                <w:rFonts w:ascii="Times New Roman" w:eastAsia="Times New Roman" w:hAnsi="Times New Roman" w:cs="Times New Roman"/>
                <w:bCs/>
                <w:sz w:val="24"/>
                <w:szCs w:val="24"/>
              </w:rPr>
              <w:t>al Código Mundial Antidopaje</w:t>
            </w:r>
            <w:r>
              <w:rPr>
                <w:rFonts w:ascii="Times New Roman" w:eastAsia="Times New Roman" w:hAnsi="Times New Roman" w:cs="Times New Roman"/>
                <w:bCs/>
                <w:sz w:val="24"/>
                <w:szCs w:val="24"/>
              </w:rPr>
              <w:t xml:space="preserve"> </w:t>
            </w:r>
            <w:r w:rsidRPr="008B6423">
              <w:rPr>
                <w:rFonts w:ascii="Times New Roman" w:eastAsia="Times New Roman" w:hAnsi="Times New Roman" w:cs="Times New Roman"/>
                <w:sz w:val="24"/>
                <w:szCs w:val="24"/>
              </w:rPr>
              <w:lastRenderedPageBreak/>
              <w:t>y al Estandar Internacional de Gestion de Resultados.</w:t>
            </w:r>
          </w:p>
          <w:p w:rsidR="00363FC7" w:rsidRPr="00247361" w:rsidRDefault="00363FC7" w:rsidP="00363FC7">
            <w:pPr>
              <w:rPr>
                <w:rFonts w:ascii="Times New Roman" w:hAnsi="Times New Roman" w:cs="Times New Roman"/>
                <w:sz w:val="24"/>
                <w:szCs w:val="24"/>
              </w:rPr>
            </w:pPr>
          </w:p>
        </w:tc>
        <w:tc>
          <w:tcPr>
            <w:tcW w:w="3969" w:type="dxa"/>
          </w:tcPr>
          <w:p w:rsidR="00363FC7" w:rsidRPr="00247361" w:rsidRDefault="00363FC7" w:rsidP="00363FC7">
            <w:pPr>
              <w:jc w:val="both"/>
              <w:rPr>
                <w:rFonts w:ascii="Times New Roman" w:eastAsia="Times New Roman" w:hAnsi="Times New Roman" w:cs="Times New Roman"/>
                <w:bCs/>
                <w:sz w:val="24"/>
                <w:szCs w:val="24"/>
              </w:rPr>
            </w:pPr>
            <w:r w:rsidRPr="00247361">
              <w:rPr>
                <w:rFonts w:ascii="Times New Roman" w:eastAsia="Times New Roman" w:hAnsi="Times New Roman" w:cs="Times New Roman"/>
                <w:b/>
                <w:sz w:val="24"/>
                <w:szCs w:val="24"/>
              </w:rPr>
              <w:lastRenderedPageBreak/>
              <w:t>ARTÍCULO</w:t>
            </w:r>
            <w:r w:rsidRPr="00247361">
              <w:rPr>
                <w:rFonts w:ascii="Times New Roman" w:eastAsia="Times New Roman" w:hAnsi="Times New Roman" w:cs="Times New Roman"/>
                <w:b/>
                <w:bCs/>
                <w:sz w:val="24"/>
                <w:szCs w:val="24"/>
              </w:rPr>
              <w:t xml:space="preserve"> 10°- NORMAS REGULADORAS. </w:t>
            </w:r>
            <w:r w:rsidRPr="00247361">
              <w:rPr>
                <w:rFonts w:ascii="Times New Roman" w:eastAsia="Times New Roman" w:hAnsi="Times New Roman" w:cs="Times New Roman"/>
                <w:bCs/>
                <w:sz w:val="24"/>
                <w:szCs w:val="24"/>
              </w:rPr>
              <w:t xml:space="preserve">El procedimiento disciplinario que se adelante por la presunta infracción de las normas antidopaje deberá ceñirse </w:t>
            </w:r>
            <w:r>
              <w:rPr>
                <w:rFonts w:ascii="Times New Roman" w:eastAsia="Times New Roman" w:hAnsi="Times New Roman" w:cs="Times New Roman"/>
                <w:bCs/>
                <w:sz w:val="24"/>
                <w:szCs w:val="24"/>
              </w:rPr>
              <w:t xml:space="preserve">a la Ley 1207 de 2008, </w:t>
            </w:r>
            <w:r w:rsidRPr="00247361">
              <w:rPr>
                <w:rFonts w:ascii="Times New Roman" w:eastAsia="Times New Roman" w:hAnsi="Times New Roman" w:cs="Times New Roman"/>
                <w:bCs/>
                <w:sz w:val="24"/>
                <w:szCs w:val="24"/>
              </w:rPr>
              <w:t>al Código Mundial Antidopaje</w:t>
            </w:r>
            <w:r>
              <w:rPr>
                <w:rFonts w:ascii="Times New Roman" w:eastAsia="Times New Roman" w:hAnsi="Times New Roman" w:cs="Times New Roman"/>
                <w:bCs/>
                <w:sz w:val="24"/>
                <w:szCs w:val="24"/>
              </w:rPr>
              <w:t xml:space="preserve"> </w:t>
            </w:r>
            <w:r w:rsidRPr="008B6423">
              <w:rPr>
                <w:rFonts w:ascii="Times New Roman" w:eastAsia="Times New Roman" w:hAnsi="Times New Roman" w:cs="Times New Roman"/>
                <w:sz w:val="24"/>
                <w:szCs w:val="24"/>
              </w:rPr>
              <w:lastRenderedPageBreak/>
              <w:t>y al Estandar Internacional de Gestion de Resultados.</w:t>
            </w:r>
          </w:p>
          <w:p w:rsidR="00363FC7" w:rsidRPr="00247361" w:rsidRDefault="00363FC7" w:rsidP="00363FC7">
            <w:pPr>
              <w:rPr>
                <w:rFonts w:ascii="Times New Roman" w:hAnsi="Times New Roman" w:cs="Times New Roman"/>
                <w:sz w:val="24"/>
                <w:szCs w:val="24"/>
              </w:rPr>
            </w:pPr>
          </w:p>
        </w:tc>
        <w:tc>
          <w:tcPr>
            <w:tcW w:w="3151" w:type="dxa"/>
          </w:tcPr>
          <w:p w:rsidR="00363FC7" w:rsidRPr="00F0261B" w:rsidRDefault="00363FC7" w:rsidP="00363FC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Queda igual.</w:t>
            </w:r>
          </w:p>
        </w:tc>
      </w:tr>
      <w:tr w:rsidR="00363FC7" w:rsidRPr="00F0261B" w:rsidTr="00583CFD">
        <w:trPr>
          <w:trHeight w:val="1276"/>
        </w:trPr>
        <w:tc>
          <w:tcPr>
            <w:tcW w:w="4073" w:type="dxa"/>
          </w:tcPr>
          <w:p w:rsidR="00363FC7" w:rsidRPr="00CC2B3E" w:rsidRDefault="00363FC7" w:rsidP="00363FC7">
            <w:pPr>
              <w:jc w:val="both"/>
              <w:rPr>
                <w:rFonts w:ascii="Times New Roman" w:eastAsia="Times New Roman" w:hAnsi="Times New Roman" w:cs="Times New Roman"/>
                <w:bCs/>
                <w:sz w:val="24"/>
                <w:szCs w:val="24"/>
              </w:rPr>
            </w:pPr>
            <w:r w:rsidRPr="00CC2B3E">
              <w:rPr>
                <w:rFonts w:ascii="Times New Roman" w:eastAsia="Times New Roman" w:hAnsi="Times New Roman" w:cs="Times New Roman"/>
                <w:b/>
                <w:bCs/>
                <w:sz w:val="24"/>
                <w:szCs w:val="24"/>
              </w:rPr>
              <w:t xml:space="preserve">ARTICULOS 11°. PARTES E INTERVINIENTES. </w:t>
            </w:r>
            <w:r w:rsidRPr="00CC2B3E">
              <w:rPr>
                <w:rFonts w:ascii="Times New Roman" w:eastAsia="Times New Roman" w:hAnsi="Times New Roman" w:cs="Times New Roman"/>
                <w:bCs/>
                <w:sz w:val="24"/>
                <w:szCs w:val="24"/>
              </w:rPr>
              <w:t xml:space="preserve">Serán partes dentro del proceso disciplinario: el disciplinado y su defensor y la Organización Nacional Antidopaje. </w:t>
            </w:r>
          </w:p>
          <w:p w:rsidR="00363FC7" w:rsidRPr="00CC2B3E" w:rsidRDefault="00363FC7" w:rsidP="00363FC7">
            <w:pPr>
              <w:jc w:val="both"/>
              <w:rPr>
                <w:rFonts w:ascii="Times New Roman" w:eastAsia="Times New Roman" w:hAnsi="Times New Roman" w:cs="Times New Roman"/>
                <w:b/>
                <w:bCs/>
                <w:sz w:val="24"/>
                <w:szCs w:val="24"/>
              </w:rPr>
            </w:pPr>
            <w:r w:rsidRPr="00CC2B3E">
              <w:rPr>
                <w:rFonts w:ascii="Times New Roman" w:eastAsia="Times New Roman" w:hAnsi="Times New Roman" w:cs="Times New Roman"/>
                <w:bCs/>
                <w:sz w:val="24"/>
                <w:szCs w:val="24"/>
              </w:rPr>
              <w:t xml:space="preserve">Será interviniente: la federación deportiva nacional o la división profesional de la que forme parte el deportista.  </w:t>
            </w:r>
          </w:p>
          <w:p w:rsidR="00363FC7" w:rsidRPr="00CC2B3E" w:rsidRDefault="00363FC7" w:rsidP="00363FC7">
            <w:pPr>
              <w:autoSpaceDE w:val="0"/>
              <w:autoSpaceDN w:val="0"/>
              <w:adjustRightInd w:val="0"/>
              <w:spacing w:after="0" w:line="240" w:lineRule="auto"/>
              <w:rPr>
                <w:rFonts w:ascii="Times New Roman" w:hAnsi="Times New Roman" w:cs="Times New Roman"/>
                <w:color w:val="000000"/>
                <w:sz w:val="24"/>
                <w:szCs w:val="24"/>
              </w:rPr>
            </w:pPr>
          </w:p>
        </w:tc>
        <w:tc>
          <w:tcPr>
            <w:tcW w:w="3969" w:type="dxa"/>
          </w:tcPr>
          <w:p w:rsidR="00363FC7" w:rsidRPr="00CC2B3E" w:rsidRDefault="00363FC7" w:rsidP="00363FC7">
            <w:pPr>
              <w:jc w:val="both"/>
              <w:rPr>
                <w:rFonts w:ascii="Times New Roman" w:eastAsia="Times New Roman" w:hAnsi="Times New Roman" w:cs="Times New Roman"/>
                <w:bCs/>
                <w:sz w:val="24"/>
                <w:szCs w:val="24"/>
              </w:rPr>
            </w:pPr>
            <w:r w:rsidRPr="00CC2B3E">
              <w:rPr>
                <w:rFonts w:ascii="Times New Roman" w:eastAsia="Times New Roman" w:hAnsi="Times New Roman" w:cs="Times New Roman"/>
                <w:b/>
                <w:bCs/>
                <w:sz w:val="24"/>
                <w:szCs w:val="24"/>
              </w:rPr>
              <w:t xml:space="preserve">ARTICULOS 11°. PARTES E INTERVINIENTES. </w:t>
            </w:r>
            <w:r w:rsidRPr="00CC2B3E">
              <w:rPr>
                <w:rFonts w:ascii="Times New Roman" w:eastAsia="Times New Roman" w:hAnsi="Times New Roman" w:cs="Times New Roman"/>
                <w:bCs/>
                <w:sz w:val="24"/>
                <w:szCs w:val="24"/>
              </w:rPr>
              <w:t xml:space="preserve">Serán partes dentro del proceso disciplinario: el disciplinado y su defensor y la Organización Nacional Antidopaje. </w:t>
            </w:r>
          </w:p>
          <w:p w:rsidR="00363FC7" w:rsidRPr="00CC2B3E" w:rsidRDefault="00363FC7" w:rsidP="00363FC7">
            <w:pPr>
              <w:jc w:val="both"/>
              <w:rPr>
                <w:rFonts w:ascii="Times New Roman" w:eastAsia="Times New Roman" w:hAnsi="Times New Roman" w:cs="Times New Roman"/>
                <w:b/>
                <w:bCs/>
                <w:sz w:val="24"/>
                <w:szCs w:val="24"/>
              </w:rPr>
            </w:pPr>
            <w:r w:rsidRPr="00CC2B3E">
              <w:rPr>
                <w:rFonts w:ascii="Times New Roman" w:eastAsia="Times New Roman" w:hAnsi="Times New Roman" w:cs="Times New Roman"/>
                <w:bCs/>
                <w:sz w:val="24"/>
                <w:szCs w:val="24"/>
              </w:rPr>
              <w:t xml:space="preserve">Será interviniente: la federación deportiva nacional o la división profesional de la que forme parte el deportista.  </w:t>
            </w:r>
          </w:p>
          <w:p w:rsidR="00363FC7" w:rsidRPr="00CC2B3E" w:rsidRDefault="00363FC7" w:rsidP="00363FC7">
            <w:pPr>
              <w:autoSpaceDE w:val="0"/>
              <w:autoSpaceDN w:val="0"/>
              <w:adjustRightInd w:val="0"/>
              <w:spacing w:after="0" w:line="240" w:lineRule="auto"/>
              <w:rPr>
                <w:rFonts w:ascii="Times New Roman" w:hAnsi="Times New Roman" w:cs="Times New Roman"/>
                <w:color w:val="000000"/>
                <w:sz w:val="24"/>
                <w:szCs w:val="24"/>
              </w:rPr>
            </w:pPr>
          </w:p>
        </w:tc>
        <w:tc>
          <w:tcPr>
            <w:tcW w:w="3151" w:type="dxa"/>
          </w:tcPr>
          <w:p w:rsidR="00363FC7" w:rsidRPr="00F0261B" w:rsidRDefault="00363FC7" w:rsidP="00363FC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Queda igual.</w:t>
            </w:r>
          </w:p>
        </w:tc>
      </w:tr>
      <w:tr w:rsidR="00363FC7" w:rsidRPr="00F0261B" w:rsidTr="00583CFD">
        <w:trPr>
          <w:trHeight w:val="1276"/>
        </w:trPr>
        <w:tc>
          <w:tcPr>
            <w:tcW w:w="4073" w:type="dxa"/>
          </w:tcPr>
          <w:p w:rsidR="00363FC7" w:rsidRPr="00920D9F" w:rsidRDefault="00363FC7" w:rsidP="00363FC7">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ARTICULO 1</w:t>
            </w:r>
            <w:r>
              <w:rPr>
                <w:rFonts w:ascii="Times New Roman" w:hAnsi="Times New Roman" w:cs="Times New Roman"/>
                <w:b/>
                <w:bCs/>
                <w:sz w:val="24"/>
                <w:szCs w:val="24"/>
              </w:rPr>
              <w:t>2</w:t>
            </w:r>
            <w:r w:rsidRPr="00513790">
              <w:rPr>
                <w:rFonts w:ascii="Times New Roman" w:hAnsi="Times New Roman" w:cs="Times New Roman"/>
                <w:b/>
                <w:bCs/>
                <w:sz w:val="24"/>
                <w:szCs w:val="24"/>
              </w:rPr>
              <w:t xml:space="preserve">°. </w:t>
            </w:r>
            <w:r w:rsidRPr="00730DE0">
              <w:rPr>
                <w:rFonts w:ascii="Times New Roman" w:hAnsi="Times New Roman" w:cs="Times New Roman"/>
                <w:b/>
                <w:bCs/>
                <w:sz w:val="24"/>
                <w:szCs w:val="24"/>
              </w:rPr>
              <w:t>PRINCIPIOS QUE RIGEN LA ACTUACIÓN PROCESAL DISCIPLINARIA ANTIDOPAJE.</w:t>
            </w:r>
            <w:r w:rsidRPr="00FC4747">
              <w:rPr>
                <w:rFonts w:ascii="Times New Roman" w:hAnsi="Times New Roman" w:cs="Times New Roman"/>
                <w:sz w:val="24"/>
                <w:szCs w:val="24"/>
              </w:rPr>
              <w:t xml:space="preserve">  En</w:t>
            </w:r>
            <w:r>
              <w:rPr>
                <w:rFonts w:ascii="Times New Roman" w:hAnsi="Times New Roman" w:cs="Times New Roman"/>
                <w:sz w:val="24"/>
                <w:szCs w:val="24"/>
              </w:rPr>
              <w:t xml:space="preserve"> </w:t>
            </w:r>
            <w:r w:rsidRPr="00FC4747">
              <w:rPr>
                <w:rFonts w:ascii="Times New Roman" w:hAnsi="Times New Roman" w:cs="Times New Roman"/>
                <w:sz w:val="24"/>
                <w:szCs w:val="24"/>
              </w:rPr>
              <w:t>virtud del principio del debido proceso, las actuaciones procesales que se adelanten en</w:t>
            </w:r>
            <w:r>
              <w:rPr>
                <w:rFonts w:ascii="Times New Roman" w:hAnsi="Times New Roman" w:cs="Times New Roman"/>
                <w:sz w:val="24"/>
                <w:szCs w:val="24"/>
              </w:rPr>
              <w:t xml:space="preserve"> </w:t>
            </w:r>
            <w:r w:rsidRPr="00FC4747">
              <w:rPr>
                <w:rFonts w:ascii="Times New Roman" w:hAnsi="Times New Roman" w:cs="Times New Roman"/>
                <w:sz w:val="24"/>
                <w:szCs w:val="24"/>
              </w:rPr>
              <w:t>virtud de lo dispuesto en la presente ley, deberán atender las normas de</w:t>
            </w:r>
            <w:r>
              <w:rPr>
                <w:rFonts w:ascii="Times New Roman" w:hAnsi="Times New Roman" w:cs="Times New Roman"/>
                <w:sz w:val="24"/>
                <w:szCs w:val="24"/>
              </w:rPr>
              <w:t xml:space="preserve"> </w:t>
            </w:r>
            <w:r w:rsidRPr="00FC4747">
              <w:rPr>
                <w:rFonts w:ascii="Times New Roman" w:hAnsi="Times New Roman" w:cs="Times New Roman"/>
                <w:sz w:val="24"/>
                <w:szCs w:val="24"/>
              </w:rPr>
              <w:t>procedimiento y competencia establecidas en la Constitución, el Código Mundial</w:t>
            </w:r>
            <w:r>
              <w:rPr>
                <w:rFonts w:ascii="Times New Roman" w:hAnsi="Times New Roman" w:cs="Times New Roman"/>
                <w:sz w:val="24"/>
                <w:szCs w:val="24"/>
              </w:rPr>
              <w:t xml:space="preserve"> </w:t>
            </w:r>
            <w:r w:rsidRPr="00FC4747">
              <w:rPr>
                <w:rFonts w:ascii="Times New Roman" w:hAnsi="Times New Roman" w:cs="Times New Roman"/>
                <w:sz w:val="24"/>
                <w:szCs w:val="24"/>
              </w:rPr>
              <w:t>Antidopaje y el Estandar Internacional de Gestión de Resultados, con plena garantía de</w:t>
            </w:r>
            <w:r>
              <w:rPr>
                <w:rFonts w:ascii="Times New Roman" w:hAnsi="Times New Roman" w:cs="Times New Roman"/>
                <w:sz w:val="24"/>
                <w:szCs w:val="24"/>
              </w:rPr>
              <w:t xml:space="preserve"> </w:t>
            </w:r>
            <w:r w:rsidRPr="00FC4747">
              <w:rPr>
                <w:rFonts w:ascii="Times New Roman" w:hAnsi="Times New Roman" w:cs="Times New Roman"/>
                <w:sz w:val="24"/>
                <w:szCs w:val="24"/>
              </w:rPr>
              <w:t>los derechos de representación, defensa y contradicción.</w:t>
            </w:r>
          </w:p>
        </w:tc>
        <w:tc>
          <w:tcPr>
            <w:tcW w:w="3969" w:type="dxa"/>
          </w:tcPr>
          <w:p w:rsidR="00363FC7" w:rsidRPr="00920D9F" w:rsidRDefault="00363FC7" w:rsidP="00363FC7">
            <w:pPr>
              <w:pStyle w:val="Sinespaciado"/>
              <w:jc w:val="both"/>
              <w:rPr>
                <w:rFonts w:ascii="Times New Roman" w:hAnsi="Times New Roman" w:cs="Times New Roman"/>
                <w:sz w:val="24"/>
                <w:szCs w:val="24"/>
              </w:rPr>
            </w:pPr>
            <w:r w:rsidRPr="00513790">
              <w:rPr>
                <w:rFonts w:ascii="Times New Roman" w:hAnsi="Times New Roman" w:cs="Times New Roman"/>
                <w:b/>
                <w:bCs/>
                <w:sz w:val="24"/>
                <w:szCs w:val="24"/>
              </w:rPr>
              <w:t>ARTICULO 1</w:t>
            </w:r>
            <w:r>
              <w:rPr>
                <w:rFonts w:ascii="Times New Roman" w:hAnsi="Times New Roman" w:cs="Times New Roman"/>
                <w:b/>
                <w:bCs/>
                <w:sz w:val="24"/>
                <w:szCs w:val="24"/>
              </w:rPr>
              <w:t>2</w:t>
            </w:r>
            <w:r w:rsidRPr="00513790">
              <w:rPr>
                <w:rFonts w:ascii="Times New Roman" w:hAnsi="Times New Roman" w:cs="Times New Roman"/>
                <w:b/>
                <w:bCs/>
                <w:sz w:val="24"/>
                <w:szCs w:val="24"/>
              </w:rPr>
              <w:t xml:space="preserve">°. </w:t>
            </w:r>
            <w:r w:rsidRPr="00730DE0">
              <w:rPr>
                <w:rFonts w:ascii="Times New Roman" w:hAnsi="Times New Roman" w:cs="Times New Roman"/>
                <w:b/>
                <w:bCs/>
                <w:sz w:val="24"/>
                <w:szCs w:val="24"/>
              </w:rPr>
              <w:t>PRINCIPIOS QUE RIGEN LA ACTUACIÓN PROCESAL DISCIPLINARIA ANTIDOPAJE.</w:t>
            </w:r>
            <w:r w:rsidRPr="00FC4747">
              <w:rPr>
                <w:rFonts w:ascii="Times New Roman" w:hAnsi="Times New Roman" w:cs="Times New Roman"/>
                <w:sz w:val="24"/>
                <w:szCs w:val="24"/>
              </w:rPr>
              <w:t xml:space="preserve">  En</w:t>
            </w:r>
            <w:r>
              <w:rPr>
                <w:rFonts w:ascii="Times New Roman" w:hAnsi="Times New Roman" w:cs="Times New Roman"/>
                <w:sz w:val="24"/>
                <w:szCs w:val="24"/>
              </w:rPr>
              <w:t xml:space="preserve"> </w:t>
            </w:r>
            <w:r w:rsidRPr="00FC4747">
              <w:rPr>
                <w:rFonts w:ascii="Times New Roman" w:hAnsi="Times New Roman" w:cs="Times New Roman"/>
                <w:sz w:val="24"/>
                <w:szCs w:val="24"/>
              </w:rPr>
              <w:t>virtud del principio del debido proceso, las actuaciones procesales que se adelanten en</w:t>
            </w:r>
            <w:r>
              <w:rPr>
                <w:rFonts w:ascii="Times New Roman" w:hAnsi="Times New Roman" w:cs="Times New Roman"/>
                <w:sz w:val="24"/>
                <w:szCs w:val="24"/>
              </w:rPr>
              <w:t xml:space="preserve"> </w:t>
            </w:r>
            <w:r w:rsidRPr="00FC4747">
              <w:rPr>
                <w:rFonts w:ascii="Times New Roman" w:hAnsi="Times New Roman" w:cs="Times New Roman"/>
                <w:sz w:val="24"/>
                <w:szCs w:val="24"/>
              </w:rPr>
              <w:t>virtud de lo dispuesto en la presente ley, deberán atender las normas de</w:t>
            </w:r>
            <w:r>
              <w:rPr>
                <w:rFonts w:ascii="Times New Roman" w:hAnsi="Times New Roman" w:cs="Times New Roman"/>
                <w:sz w:val="24"/>
                <w:szCs w:val="24"/>
              </w:rPr>
              <w:t xml:space="preserve"> </w:t>
            </w:r>
            <w:r w:rsidRPr="00FC4747">
              <w:rPr>
                <w:rFonts w:ascii="Times New Roman" w:hAnsi="Times New Roman" w:cs="Times New Roman"/>
                <w:sz w:val="24"/>
                <w:szCs w:val="24"/>
              </w:rPr>
              <w:t>procedimiento y competencia establecidas en la Constitución, el Código Mundial</w:t>
            </w:r>
            <w:r>
              <w:rPr>
                <w:rFonts w:ascii="Times New Roman" w:hAnsi="Times New Roman" w:cs="Times New Roman"/>
                <w:sz w:val="24"/>
                <w:szCs w:val="24"/>
              </w:rPr>
              <w:t xml:space="preserve"> </w:t>
            </w:r>
            <w:r w:rsidRPr="00FC4747">
              <w:rPr>
                <w:rFonts w:ascii="Times New Roman" w:hAnsi="Times New Roman" w:cs="Times New Roman"/>
                <w:sz w:val="24"/>
                <w:szCs w:val="24"/>
              </w:rPr>
              <w:t>Antidopaje y el Estandar Internacional de Gestión de Resultados, con plena garantía de</w:t>
            </w:r>
            <w:r>
              <w:rPr>
                <w:rFonts w:ascii="Times New Roman" w:hAnsi="Times New Roman" w:cs="Times New Roman"/>
                <w:sz w:val="24"/>
                <w:szCs w:val="24"/>
              </w:rPr>
              <w:t xml:space="preserve"> </w:t>
            </w:r>
            <w:r w:rsidRPr="00FC4747">
              <w:rPr>
                <w:rFonts w:ascii="Times New Roman" w:hAnsi="Times New Roman" w:cs="Times New Roman"/>
                <w:sz w:val="24"/>
                <w:szCs w:val="24"/>
              </w:rPr>
              <w:t>los derechos de representación, defensa y contradicción.</w:t>
            </w:r>
          </w:p>
        </w:tc>
        <w:tc>
          <w:tcPr>
            <w:tcW w:w="3151" w:type="dxa"/>
          </w:tcPr>
          <w:p w:rsidR="00363FC7" w:rsidRDefault="00363FC7" w:rsidP="00363FC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Queda igual.</w:t>
            </w:r>
          </w:p>
          <w:p w:rsidR="00363FC7" w:rsidRPr="00F0261B" w:rsidRDefault="00363FC7" w:rsidP="00363FC7">
            <w:pPr>
              <w:autoSpaceDE w:val="0"/>
              <w:autoSpaceDN w:val="0"/>
              <w:adjustRightInd w:val="0"/>
              <w:spacing w:after="0" w:line="240" w:lineRule="auto"/>
              <w:jc w:val="both"/>
              <w:rPr>
                <w:rFonts w:ascii="Times New Roman" w:hAnsi="Times New Roman" w:cs="Times New Roman"/>
                <w:color w:val="000000"/>
                <w:sz w:val="24"/>
                <w:szCs w:val="24"/>
              </w:rPr>
            </w:pPr>
          </w:p>
        </w:tc>
      </w:tr>
      <w:tr w:rsidR="00363FC7" w:rsidRPr="00F0261B" w:rsidTr="00583CFD">
        <w:trPr>
          <w:trHeight w:val="1276"/>
        </w:trPr>
        <w:tc>
          <w:tcPr>
            <w:tcW w:w="4073" w:type="dxa"/>
          </w:tcPr>
          <w:p w:rsidR="00363FC7" w:rsidRPr="00FC4747" w:rsidRDefault="00363FC7" w:rsidP="00363FC7">
            <w:pPr>
              <w:pStyle w:val="Sinespaciado"/>
              <w:jc w:val="both"/>
              <w:rPr>
                <w:rFonts w:ascii="Times New Roman" w:hAnsi="Times New Roman" w:cs="Times New Roman"/>
                <w:sz w:val="24"/>
                <w:szCs w:val="24"/>
              </w:rPr>
            </w:pPr>
            <w:r w:rsidRPr="00730DE0">
              <w:rPr>
                <w:rFonts w:ascii="Times New Roman" w:hAnsi="Times New Roman" w:cs="Times New Roman"/>
                <w:b/>
                <w:bCs/>
                <w:sz w:val="24"/>
                <w:szCs w:val="24"/>
              </w:rPr>
              <w:t>ARTÍCULO 1</w:t>
            </w:r>
            <w:r>
              <w:rPr>
                <w:rFonts w:ascii="Times New Roman" w:hAnsi="Times New Roman" w:cs="Times New Roman"/>
                <w:b/>
                <w:bCs/>
                <w:sz w:val="24"/>
                <w:szCs w:val="24"/>
              </w:rPr>
              <w:t>3</w:t>
            </w:r>
            <w:r w:rsidRPr="00730DE0">
              <w:rPr>
                <w:rFonts w:ascii="Times New Roman" w:hAnsi="Times New Roman" w:cs="Times New Roman"/>
                <w:b/>
                <w:bCs/>
                <w:sz w:val="24"/>
                <w:szCs w:val="24"/>
              </w:rPr>
              <w:t>º. INDAGACIÓN PRELIMINAR.</w:t>
            </w:r>
            <w:r w:rsidRPr="00FC4747">
              <w:rPr>
                <w:rFonts w:ascii="Times New Roman" w:hAnsi="Times New Roman" w:cs="Times New Roman"/>
                <w:sz w:val="24"/>
                <w:szCs w:val="24"/>
              </w:rPr>
              <w:t xml:space="preserve"> El Ministerio del Deporte, a través de su Grupo</w:t>
            </w:r>
            <w:r>
              <w:rPr>
                <w:rFonts w:ascii="Times New Roman" w:hAnsi="Times New Roman" w:cs="Times New Roman"/>
                <w:sz w:val="24"/>
                <w:szCs w:val="24"/>
              </w:rPr>
              <w:t xml:space="preserve"> </w:t>
            </w:r>
            <w:r w:rsidRPr="00FC4747">
              <w:rPr>
                <w:rFonts w:ascii="Times New Roman" w:hAnsi="Times New Roman" w:cs="Times New Roman"/>
                <w:sz w:val="24"/>
                <w:szCs w:val="24"/>
              </w:rPr>
              <w:t>Interno de Trabajo Organización Nacional Antidopaje de Colombia, será responsable</w:t>
            </w:r>
            <w:r>
              <w:rPr>
                <w:rFonts w:ascii="Times New Roman" w:hAnsi="Times New Roman" w:cs="Times New Roman"/>
                <w:sz w:val="24"/>
                <w:szCs w:val="24"/>
              </w:rPr>
              <w:t xml:space="preserve"> </w:t>
            </w:r>
            <w:r w:rsidRPr="00FC4747">
              <w:rPr>
                <w:rFonts w:ascii="Times New Roman" w:hAnsi="Times New Roman" w:cs="Times New Roman"/>
                <w:sz w:val="24"/>
                <w:szCs w:val="24"/>
              </w:rPr>
              <w:t>de adelantar la indagación preliminar sobre aquellos hechos que revistan el carácter de</w:t>
            </w:r>
            <w:r>
              <w:rPr>
                <w:rFonts w:ascii="Times New Roman" w:hAnsi="Times New Roman" w:cs="Times New Roman"/>
                <w:sz w:val="24"/>
                <w:szCs w:val="24"/>
              </w:rPr>
              <w:t xml:space="preserve"> </w:t>
            </w:r>
            <w:r w:rsidRPr="00FC4747">
              <w:rPr>
                <w:rFonts w:ascii="Times New Roman" w:hAnsi="Times New Roman" w:cs="Times New Roman"/>
                <w:sz w:val="24"/>
                <w:szCs w:val="24"/>
              </w:rPr>
              <w:t>infracciones a las normas antidopaje conforme las define el Código Mundial Antidopaje</w:t>
            </w:r>
            <w:r>
              <w:rPr>
                <w:rFonts w:ascii="Times New Roman" w:hAnsi="Times New Roman" w:cs="Times New Roman"/>
                <w:sz w:val="24"/>
                <w:szCs w:val="24"/>
              </w:rPr>
              <w:t xml:space="preserve"> </w:t>
            </w:r>
            <w:r w:rsidRPr="00FC4747">
              <w:rPr>
                <w:rFonts w:ascii="Times New Roman" w:hAnsi="Times New Roman" w:cs="Times New Roman"/>
                <w:sz w:val="24"/>
                <w:szCs w:val="24"/>
              </w:rPr>
              <w:t xml:space="preserve">y que hayan llegado a su conocimiento por </w:t>
            </w:r>
            <w:r w:rsidRPr="00FC4747">
              <w:rPr>
                <w:rFonts w:ascii="Times New Roman" w:hAnsi="Times New Roman" w:cs="Times New Roman"/>
                <w:sz w:val="24"/>
                <w:szCs w:val="24"/>
              </w:rPr>
              <w:lastRenderedPageBreak/>
              <w:t>medio de reportes de laboratorios, quejas,</w:t>
            </w:r>
            <w:r>
              <w:rPr>
                <w:rFonts w:ascii="Times New Roman" w:hAnsi="Times New Roman" w:cs="Times New Roman"/>
                <w:sz w:val="24"/>
                <w:szCs w:val="24"/>
              </w:rPr>
              <w:t xml:space="preserve"> </w:t>
            </w:r>
            <w:r w:rsidRPr="00FC4747">
              <w:rPr>
                <w:rFonts w:ascii="Times New Roman" w:hAnsi="Times New Roman" w:cs="Times New Roman"/>
                <w:sz w:val="24"/>
                <w:szCs w:val="24"/>
              </w:rPr>
              <w:t>denuncias, informes de oficiales de control al dopaje, o por cualquier otro medio</w:t>
            </w:r>
            <w:r>
              <w:rPr>
                <w:rFonts w:ascii="Times New Roman" w:hAnsi="Times New Roman" w:cs="Times New Roman"/>
                <w:sz w:val="24"/>
                <w:szCs w:val="24"/>
              </w:rPr>
              <w:t xml:space="preserve"> </w:t>
            </w:r>
            <w:r w:rsidRPr="00FC4747">
              <w:rPr>
                <w:rFonts w:ascii="Times New Roman" w:hAnsi="Times New Roman" w:cs="Times New Roman"/>
                <w:sz w:val="24"/>
                <w:szCs w:val="24"/>
              </w:rPr>
              <w:t>idóneo que reúna las condiciones definidas en los Estandares Internacionales de la</w:t>
            </w:r>
            <w:r>
              <w:rPr>
                <w:rFonts w:ascii="Times New Roman" w:hAnsi="Times New Roman" w:cs="Times New Roman"/>
                <w:sz w:val="24"/>
                <w:szCs w:val="24"/>
              </w:rPr>
              <w:t xml:space="preserve"> </w:t>
            </w:r>
            <w:r w:rsidRPr="00FC4747">
              <w:rPr>
                <w:rFonts w:ascii="Times New Roman" w:hAnsi="Times New Roman" w:cs="Times New Roman"/>
                <w:sz w:val="24"/>
                <w:szCs w:val="24"/>
              </w:rPr>
              <w:t>Agencia Mundial Antidopaje.</w:t>
            </w:r>
          </w:p>
          <w:p w:rsidR="00363FC7" w:rsidRDefault="00363FC7" w:rsidP="00363FC7">
            <w:pPr>
              <w:pStyle w:val="Sinespaciado"/>
              <w:jc w:val="both"/>
              <w:rPr>
                <w:rFonts w:ascii="Times New Roman" w:hAnsi="Times New Roman" w:cs="Times New Roman"/>
                <w:sz w:val="24"/>
                <w:szCs w:val="24"/>
              </w:rPr>
            </w:pPr>
          </w:p>
          <w:p w:rsidR="00363FC7" w:rsidRDefault="00363FC7" w:rsidP="00363FC7">
            <w:pPr>
              <w:pStyle w:val="Sinespaciado"/>
              <w:jc w:val="both"/>
              <w:rPr>
                <w:rFonts w:ascii="Times New Roman" w:hAnsi="Times New Roman" w:cs="Times New Roman"/>
                <w:sz w:val="24"/>
                <w:szCs w:val="24"/>
              </w:rPr>
            </w:pPr>
            <w:r w:rsidRPr="00FC4747">
              <w:rPr>
                <w:rFonts w:ascii="Times New Roman" w:hAnsi="Times New Roman" w:cs="Times New Roman"/>
                <w:sz w:val="24"/>
                <w:szCs w:val="24"/>
              </w:rPr>
              <w:t>Cuando como resultado de la indagación preliminar el Ministerio del Deporte, a través</w:t>
            </w:r>
            <w:r>
              <w:rPr>
                <w:rFonts w:ascii="Times New Roman" w:hAnsi="Times New Roman" w:cs="Times New Roman"/>
                <w:sz w:val="24"/>
                <w:szCs w:val="24"/>
              </w:rPr>
              <w:t xml:space="preserve"> </w:t>
            </w:r>
            <w:r w:rsidRPr="00FC4747">
              <w:rPr>
                <w:rFonts w:ascii="Times New Roman" w:hAnsi="Times New Roman" w:cs="Times New Roman"/>
                <w:sz w:val="24"/>
                <w:szCs w:val="24"/>
              </w:rPr>
              <w:t>de su</w:t>
            </w:r>
            <w:r>
              <w:rPr>
                <w:rFonts w:ascii="Times New Roman" w:hAnsi="Times New Roman" w:cs="Times New Roman"/>
                <w:sz w:val="24"/>
                <w:szCs w:val="24"/>
              </w:rPr>
              <w:t xml:space="preserve"> </w:t>
            </w:r>
            <w:r w:rsidRPr="00FC4747">
              <w:rPr>
                <w:rFonts w:ascii="Times New Roman" w:hAnsi="Times New Roman" w:cs="Times New Roman"/>
                <w:sz w:val="24"/>
                <w:szCs w:val="24"/>
              </w:rPr>
              <w:t>Grupo Interno de Trabajo Organización Nacional Antidopaje de Colombia</w:t>
            </w:r>
            <w:r>
              <w:rPr>
                <w:rFonts w:ascii="Times New Roman" w:hAnsi="Times New Roman" w:cs="Times New Roman"/>
                <w:sz w:val="24"/>
                <w:szCs w:val="24"/>
              </w:rPr>
              <w:t xml:space="preserve"> </w:t>
            </w:r>
            <w:r w:rsidRPr="00FC4747">
              <w:rPr>
                <w:rFonts w:ascii="Times New Roman" w:hAnsi="Times New Roman" w:cs="Times New Roman"/>
                <w:sz w:val="24"/>
                <w:szCs w:val="24"/>
              </w:rPr>
              <w:t>determine que existen meritos que permitan inferir razonablemente que el deportista u</w:t>
            </w:r>
            <w:r>
              <w:rPr>
                <w:rFonts w:ascii="Times New Roman" w:hAnsi="Times New Roman" w:cs="Times New Roman"/>
                <w:sz w:val="24"/>
                <w:szCs w:val="24"/>
              </w:rPr>
              <w:t xml:space="preserve"> </w:t>
            </w:r>
            <w:r w:rsidRPr="00FC4747">
              <w:rPr>
                <w:rFonts w:ascii="Times New Roman" w:hAnsi="Times New Roman" w:cs="Times New Roman"/>
                <w:sz w:val="24"/>
                <w:szCs w:val="24"/>
              </w:rPr>
              <w:t>otra persona es infractor de las normas antidopaje, pondrá fin a la indagación</w:t>
            </w:r>
            <w:r>
              <w:rPr>
                <w:rFonts w:ascii="Times New Roman" w:hAnsi="Times New Roman" w:cs="Times New Roman"/>
                <w:sz w:val="24"/>
                <w:szCs w:val="24"/>
              </w:rPr>
              <w:t xml:space="preserve"> </w:t>
            </w:r>
            <w:r w:rsidRPr="00FC4747">
              <w:rPr>
                <w:rFonts w:ascii="Times New Roman" w:hAnsi="Times New Roman" w:cs="Times New Roman"/>
                <w:sz w:val="24"/>
                <w:szCs w:val="24"/>
              </w:rPr>
              <w:t>preliminar y formulará cargos en el que señalará con precisión las personas sujetas a</w:t>
            </w:r>
            <w:r>
              <w:rPr>
                <w:rFonts w:ascii="Times New Roman" w:hAnsi="Times New Roman" w:cs="Times New Roman"/>
                <w:sz w:val="24"/>
                <w:szCs w:val="24"/>
              </w:rPr>
              <w:t xml:space="preserve"> </w:t>
            </w:r>
            <w:r w:rsidRPr="00FC4747">
              <w:rPr>
                <w:rFonts w:ascii="Times New Roman" w:hAnsi="Times New Roman" w:cs="Times New Roman"/>
                <w:sz w:val="24"/>
                <w:szCs w:val="24"/>
              </w:rPr>
              <w:t>investigación, los hechos, las disposiciones antidopaje presuntamente vulneradas, las</w:t>
            </w:r>
            <w:r>
              <w:rPr>
                <w:rFonts w:ascii="Times New Roman" w:hAnsi="Times New Roman" w:cs="Times New Roman"/>
                <w:sz w:val="24"/>
                <w:szCs w:val="24"/>
              </w:rPr>
              <w:t xml:space="preserve"> </w:t>
            </w:r>
            <w:r w:rsidRPr="00FC4747">
              <w:rPr>
                <w:rFonts w:ascii="Times New Roman" w:hAnsi="Times New Roman" w:cs="Times New Roman"/>
                <w:sz w:val="24"/>
                <w:szCs w:val="24"/>
              </w:rPr>
              <w:t>medidas y sanciones que serían procedentes.</w:t>
            </w:r>
          </w:p>
          <w:p w:rsidR="00363FC7" w:rsidRPr="00FC4747" w:rsidRDefault="00363FC7" w:rsidP="00363FC7">
            <w:pPr>
              <w:pStyle w:val="Sinespaciado"/>
              <w:jc w:val="both"/>
              <w:rPr>
                <w:rFonts w:ascii="Times New Roman" w:hAnsi="Times New Roman" w:cs="Times New Roman"/>
                <w:sz w:val="24"/>
                <w:szCs w:val="24"/>
              </w:rPr>
            </w:pPr>
          </w:p>
          <w:p w:rsidR="00363FC7" w:rsidRPr="00920D9F" w:rsidRDefault="00363FC7" w:rsidP="00363FC7">
            <w:pPr>
              <w:pStyle w:val="Sinespaciado"/>
              <w:jc w:val="both"/>
              <w:rPr>
                <w:rFonts w:ascii="Times New Roman" w:hAnsi="Times New Roman" w:cs="Times New Roman"/>
                <w:sz w:val="24"/>
                <w:szCs w:val="24"/>
              </w:rPr>
            </w:pPr>
            <w:r w:rsidRPr="00FC4747">
              <w:rPr>
                <w:rFonts w:ascii="Times New Roman" w:hAnsi="Times New Roman" w:cs="Times New Roman"/>
                <w:sz w:val="24"/>
                <w:szCs w:val="24"/>
              </w:rPr>
              <w:t>En el pliego de cargos se decidirá sobre la imposición de una suspensión provisional</w:t>
            </w:r>
            <w:r>
              <w:rPr>
                <w:rFonts w:ascii="Times New Roman" w:hAnsi="Times New Roman" w:cs="Times New Roman"/>
                <w:sz w:val="24"/>
                <w:szCs w:val="24"/>
              </w:rPr>
              <w:t xml:space="preserve"> </w:t>
            </w:r>
            <w:r w:rsidRPr="00FC4747">
              <w:rPr>
                <w:rFonts w:ascii="Times New Roman" w:hAnsi="Times New Roman" w:cs="Times New Roman"/>
                <w:sz w:val="24"/>
                <w:szCs w:val="24"/>
              </w:rPr>
              <w:t>obligatoria cuando el caso este asociado a un resultado analítico adverso de una</w:t>
            </w:r>
            <w:r>
              <w:rPr>
                <w:rFonts w:ascii="Times New Roman" w:hAnsi="Times New Roman" w:cs="Times New Roman"/>
                <w:sz w:val="24"/>
                <w:szCs w:val="24"/>
              </w:rPr>
              <w:t xml:space="preserve"> </w:t>
            </w:r>
            <w:r w:rsidRPr="00FC4747">
              <w:rPr>
                <w:rFonts w:ascii="Times New Roman" w:hAnsi="Times New Roman" w:cs="Times New Roman"/>
                <w:sz w:val="24"/>
                <w:szCs w:val="24"/>
              </w:rPr>
              <w:t>sustancia no especifica o a un resultado adverso en el pasaporte biológico.</w:t>
            </w:r>
          </w:p>
        </w:tc>
        <w:tc>
          <w:tcPr>
            <w:tcW w:w="3969" w:type="dxa"/>
          </w:tcPr>
          <w:p w:rsidR="00363FC7" w:rsidRPr="00FC4747" w:rsidRDefault="00363FC7" w:rsidP="00363FC7">
            <w:pPr>
              <w:pStyle w:val="Sinespaciado"/>
              <w:jc w:val="both"/>
              <w:rPr>
                <w:rFonts w:ascii="Times New Roman" w:hAnsi="Times New Roman" w:cs="Times New Roman"/>
                <w:sz w:val="24"/>
                <w:szCs w:val="24"/>
              </w:rPr>
            </w:pPr>
            <w:r w:rsidRPr="00730DE0">
              <w:rPr>
                <w:rFonts w:ascii="Times New Roman" w:hAnsi="Times New Roman" w:cs="Times New Roman"/>
                <w:b/>
                <w:bCs/>
                <w:sz w:val="24"/>
                <w:szCs w:val="24"/>
              </w:rPr>
              <w:lastRenderedPageBreak/>
              <w:t>ARTÍCULO 1</w:t>
            </w:r>
            <w:r>
              <w:rPr>
                <w:rFonts w:ascii="Times New Roman" w:hAnsi="Times New Roman" w:cs="Times New Roman"/>
                <w:b/>
                <w:bCs/>
                <w:sz w:val="24"/>
                <w:szCs w:val="24"/>
              </w:rPr>
              <w:t>3</w:t>
            </w:r>
            <w:r w:rsidRPr="00730DE0">
              <w:rPr>
                <w:rFonts w:ascii="Times New Roman" w:hAnsi="Times New Roman" w:cs="Times New Roman"/>
                <w:b/>
                <w:bCs/>
                <w:sz w:val="24"/>
                <w:szCs w:val="24"/>
              </w:rPr>
              <w:t>º. INDAGACIÓN PRELIMINAR.</w:t>
            </w:r>
            <w:r w:rsidRPr="00FC4747">
              <w:rPr>
                <w:rFonts w:ascii="Times New Roman" w:hAnsi="Times New Roman" w:cs="Times New Roman"/>
                <w:sz w:val="24"/>
                <w:szCs w:val="24"/>
              </w:rPr>
              <w:t xml:space="preserve"> El Ministerio del Deporte, a través de su Grupo</w:t>
            </w:r>
            <w:r>
              <w:rPr>
                <w:rFonts w:ascii="Times New Roman" w:hAnsi="Times New Roman" w:cs="Times New Roman"/>
                <w:sz w:val="24"/>
                <w:szCs w:val="24"/>
              </w:rPr>
              <w:t xml:space="preserve"> </w:t>
            </w:r>
            <w:r w:rsidRPr="00FC4747">
              <w:rPr>
                <w:rFonts w:ascii="Times New Roman" w:hAnsi="Times New Roman" w:cs="Times New Roman"/>
                <w:sz w:val="24"/>
                <w:szCs w:val="24"/>
              </w:rPr>
              <w:t>Interno de Trabajo Organización Nacional Antidopaje de Colombia, será responsable</w:t>
            </w:r>
            <w:r>
              <w:rPr>
                <w:rFonts w:ascii="Times New Roman" w:hAnsi="Times New Roman" w:cs="Times New Roman"/>
                <w:sz w:val="24"/>
                <w:szCs w:val="24"/>
              </w:rPr>
              <w:t xml:space="preserve"> </w:t>
            </w:r>
            <w:r w:rsidRPr="00FC4747">
              <w:rPr>
                <w:rFonts w:ascii="Times New Roman" w:hAnsi="Times New Roman" w:cs="Times New Roman"/>
                <w:sz w:val="24"/>
                <w:szCs w:val="24"/>
              </w:rPr>
              <w:t>de adelantar la indagación preliminar sobre aquellos hechos que revistan el carácter de</w:t>
            </w:r>
            <w:r>
              <w:rPr>
                <w:rFonts w:ascii="Times New Roman" w:hAnsi="Times New Roman" w:cs="Times New Roman"/>
                <w:sz w:val="24"/>
                <w:szCs w:val="24"/>
              </w:rPr>
              <w:t xml:space="preserve"> </w:t>
            </w:r>
            <w:r w:rsidRPr="00FC4747">
              <w:rPr>
                <w:rFonts w:ascii="Times New Roman" w:hAnsi="Times New Roman" w:cs="Times New Roman"/>
                <w:sz w:val="24"/>
                <w:szCs w:val="24"/>
              </w:rPr>
              <w:t>infracciones a las normas antidopaje conforme las define el Código Mundial Antidopaje</w:t>
            </w:r>
            <w:r>
              <w:rPr>
                <w:rFonts w:ascii="Times New Roman" w:hAnsi="Times New Roman" w:cs="Times New Roman"/>
                <w:sz w:val="24"/>
                <w:szCs w:val="24"/>
              </w:rPr>
              <w:t xml:space="preserve"> </w:t>
            </w:r>
            <w:r w:rsidRPr="00FC4747">
              <w:rPr>
                <w:rFonts w:ascii="Times New Roman" w:hAnsi="Times New Roman" w:cs="Times New Roman"/>
                <w:sz w:val="24"/>
                <w:szCs w:val="24"/>
              </w:rPr>
              <w:t xml:space="preserve">y que hayan llegado a su conocimiento por </w:t>
            </w:r>
            <w:r w:rsidRPr="00FC4747">
              <w:rPr>
                <w:rFonts w:ascii="Times New Roman" w:hAnsi="Times New Roman" w:cs="Times New Roman"/>
                <w:sz w:val="24"/>
                <w:szCs w:val="24"/>
              </w:rPr>
              <w:lastRenderedPageBreak/>
              <w:t>medio de reportes de laboratorios, quejas,</w:t>
            </w:r>
            <w:r>
              <w:rPr>
                <w:rFonts w:ascii="Times New Roman" w:hAnsi="Times New Roman" w:cs="Times New Roman"/>
                <w:sz w:val="24"/>
                <w:szCs w:val="24"/>
              </w:rPr>
              <w:t xml:space="preserve"> </w:t>
            </w:r>
            <w:r w:rsidRPr="00FC4747">
              <w:rPr>
                <w:rFonts w:ascii="Times New Roman" w:hAnsi="Times New Roman" w:cs="Times New Roman"/>
                <w:sz w:val="24"/>
                <w:szCs w:val="24"/>
              </w:rPr>
              <w:t>denuncias, informes de oficiales de control al dopaje, o por cualquier otro medio</w:t>
            </w:r>
            <w:r>
              <w:rPr>
                <w:rFonts w:ascii="Times New Roman" w:hAnsi="Times New Roman" w:cs="Times New Roman"/>
                <w:sz w:val="24"/>
                <w:szCs w:val="24"/>
              </w:rPr>
              <w:t xml:space="preserve"> </w:t>
            </w:r>
            <w:r w:rsidRPr="00FC4747">
              <w:rPr>
                <w:rFonts w:ascii="Times New Roman" w:hAnsi="Times New Roman" w:cs="Times New Roman"/>
                <w:sz w:val="24"/>
                <w:szCs w:val="24"/>
              </w:rPr>
              <w:t>idóneo que reúna las condiciones definidas en los Estandares Internacionales de la</w:t>
            </w:r>
            <w:r>
              <w:rPr>
                <w:rFonts w:ascii="Times New Roman" w:hAnsi="Times New Roman" w:cs="Times New Roman"/>
                <w:sz w:val="24"/>
                <w:szCs w:val="24"/>
              </w:rPr>
              <w:t xml:space="preserve"> </w:t>
            </w:r>
            <w:r w:rsidRPr="00FC4747">
              <w:rPr>
                <w:rFonts w:ascii="Times New Roman" w:hAnsi="Times New Roman" w:cs="Times New Roman"/>
                <w:sz w:val="24"/>
                <w:szCs w:val="24"/>
              </w:rPr>
              <w:t>Agencia Mundial Antidopaje.</w:t>
            </w:r>
          </w:p>
          <w:p w:rsidR="00363FC7" w:rsidRDefault="00363FC7" w:rsidP="00363FC7">
            <w:pPr>
              <w:pStyle w:val="Sinespaciado"/>
              <w:jc w:val="both"/>
              <w:rPr>
                <w:rFonts w:ascii="Times New Roman" w:hAnsi="Times New Roman" w:cs="Times New Roman"/>
                <w:sz w:val="24"/>
                <w:szCs w:val="24"/>
              </w:rPr>
            </w:pPr>
          </w:p>
          <w:p w:rsidR="00363FC7" w:rsidRDefault="00363FC7" w:rsidP="00363FC7">
            <w:pPr>
              <w:pStyle w:val="Sinespaciado"/>
              <w:jc w:val="both"/>
              <w:rPr>
                <w:rFonts w:ascii="Times New Roman" w:hAnsi="Times New Roman" w:cs="Times New Roman"/>
                <w:sz w:val="24"/>
                <w:szCs w:val="24"/>
              </w:rPr>
            </w:pPr>
            <w:r w:rsidRPr="00FC4747">
              <w:rPr>
                <w:rFonts w:ascii="Times New Roman" w:hAnsi="Times New Roman" w:cs="Times New Roman"/>
                <w:sz w:val="24"/>
                <w:szCs w:val="24"/>
              </w:rPr>
              <w:t>Cuando como resultado de la indagación preliminar el Ministerio del Deporte, a través</w:t>
            </w:r>
            <w:r>
              <w:rPr>
                <w:rFonts w:ascii="Times New Roman" w:hAnsi="Times New Roman" w:cs="Times New Roman"/>
                <w:sz w:val="24"/>
                <w:szCs w:val="24"/>
              </w:rPr>
              <w:t xml:space="preserve"> </w:t>
            </w:r>
            <w:r w:rsidRPr="00FC4747">
              <w:rPr>
                <w:rFonts w:ascii="Times New Roman" w:hAnsi="Times New Roman" w:cs="Times New Roman"/>
                <w:sz w:val="24"/>
                <w:szCs w:val="24"/>
              </w:rPr>
              <w:t>de su</w:t>
            </w:r>
            <w:r>
              <w:rPr>
                <w:rFonts w:ascii="Times New Roman" w:hAnsi="Times New Roman" w:cs="Times New Roman"/>
                <w:sz w:val="24"/>
                <w:szCs w:val="24"/>
              </w:rPr>
              <w:t xml:space="preserve"> </w:t>
            </w:r>
            <w:r w:rsidRPr="00FC4747">
              <w:rPr>
                <w:rFonts w:ascii="Times New Roman" w:hAnsi="Times New Roman" w:cs="Times New Roman"/>
                <w:sz w:val="24"/>
                <w:szCs w:val="24"/>
              </w:rPr>
              <w:t>Grupo Interno de Trabajo Organización Nacional Antidopaje de Colombia</w:t>
            </w:r>
            <w:r>
              <w:rPr>
                <w:rFonts w:ascii="Times New Roman" w:hAnsi="Times New Roman" w:cs="Times New Roman"/>
                <w:sz w:val="24"/>
                <w:szCs w:val="24"/>
              </w:rPr>
              <w:t xml:space="preserve"> </w:t>
            </w:r>
            <w:r w:rsidRPr="00FC4747">
              <w:rPr>
                <w:rFonts w:ascii="Times New Roman" w:hAnsi="Times New Roman" w:cs="Times New Roman"/>
                <w:sz w:val="24"/>
                <w:szCs w:val="24"/>
              </w:rPr>
              <w:t>determine que existen meritos que permitan inferir razonablemente que el deportista u</w:t>
            </w:r>
            <w:r>
              <w:rPr>
                <w:rFonts w:ascii="Times New Roman" w:hAnsi="Times New Roman" w:cs="Times New Roman"/>
                <w:sz w:val="24"/>
                <w:szCs w:val="24"/>
              </w:rPr>
              <w:t xml:space="preserve"> </w:t>
            </w:r>
            <w:r w:rsidRPr="00FC4747">
              <w:rPr>
                <w:rFonts w:ascii="Times New Roman" w:hAnsi="Times New Roman" w:cs="Times New Roman"/>
                <w:sz w:val="24"/>
                <w:szCs w:val="24"/>
              </w:rPr>
              <w:t>otra persona es infractor de las normas antidopaje, pondrá fin a la indagación</w:t>
            </w:r>
            <w:r>
              <w:rPr>
                <w:rFonts w:ascii="Times New Roman" w:hAnsi="Times New Roman" w:cs="Times New Roman"/>
                <w:sz w:val="24"/>
                <w:szCs w:val="24"/>
              </w:rPr>
              <w:t xml:space="preserve"> </w:t>
            </w:r>
            <w:r w:rsidRPr="00FC4747">
              <w:rPr>
                <w:rFonts w:ascii="Times New Roman" w:hAnsi="Times New Roman" w:cs="Times New Roman"/>
                <w:sz w:val="24"/>
                <w:szCs w:val="24"/>
              </w:rPr>
              <w:t>preliminar y formulará cargos en el que señalará con precisión las personas sujetas a</w:t>
            </w:r>
            <w:r>
              <w:rPr>
                <w:rFonts w:ascii="Times New Roman" w:hAnsi="Times New Roman" w:cs="Times New Roman"/>
                <w:sz w:val="24"/>
                <w:szCs w:val="24"/>
              </w:rPr>
              <w:t xml:space="preserve"> </w:t>
            </w:r>
            <w:r w:rsidRPr="00FC4747">
              <w:rPr>
                <w:rFonts w:ascii="Times New Roman" w:hAnsi="Times New Roman" w:cs="Times New Roman"/>
                <w:sz w:val="24"/>
                <w:szCs w:val="24"/>
              </w:rPr>
              <w:t>investigación, los hechos, las disposiciones antidopaje presuntamente vulneradas, las</w:t>
            </w:r>
            <w:r>
              <w:rPr>
                <w:rFonts w:ascii="Times New Roman" w:hAnsi="Times New Roman" w:cs="Times New Roman"/>
                <w:sz w:val="24"/>
                <w:szCs w:val="24"/>
              </w:rPr>
              <w:t xml:space="preserve"> </w:t>
            </w:r>
            <w:r w:rsidRPr="00FC4747">
              <w:rPr>
                <w:rFonts w:ascii="Times New Roman" w:hAnsi="Times New Roman" w:cs="Times New Roman"/>
                <w:sz w:val="24"/>
                <w:szCs w:val="24"/>
              </w:rPr>
              <w:t>medidas y sanciones que serían procedentes.</w:t>
            </w:r>
          </w:p>
          <w:p w:rsidR="00363FC7" w:rsidRPr="00FC4747" w:rsidRDefault="00363FC7" w:rsidP="00363FC7">
            <w:pPr>
              <w:pStyle w:val="Sinespaciado"/>
              <w:jc w:val="both"/>
              <w:rPr>
                <w:rFonts w:ascii="Times New Roman" w:hAnsi="Times New Roman" w:cs="Times New Roman"/>
                <w:sz w:val="24"/>
                <w:szCs w:val="24"/>
              </w:rPr>
            </w:pPr>
          </w:p>
          <w:p w:rsidR="00363FC7" w:rsidRPr="00920D9F" w:rsidRDefault="00363FC7" w:rsidP="00363FC7">
            <w:pPr>
              <w:pStyle w:val="Sinespaciado"/>
              <w:jc w:val="both"/>
              <w:rPr>
                <w:rFonts w:ascii="Times New Roman" w:hAnsi="Times New Roman" w:cs="Times New Roman"/>
                <w:sz w:val="24"/>
                <w:szCs w:val="24"/>
              </w:rPr>
            </w:pPr>
            <w:r w:rsidRPr="00FC4747">
              <w:rPr>
                <w:rFonts w:ascii="Times New Roman" w:hAnsi="Times New Roman" w:cs="Times New Roman"/>
                <w:sz w:val="24"/>
                <w:szCs w:val="24"/>
              </w:rPr>
              <w:t>En el pliego de cargos se decidirá sobre la imposición de una suspensión provisional</w:t>
            </w:r>
            <w:r>
              <w:rPr>
                <w:rFonts w:ascii="Times New Roman" w:hAnsi="Times New Roman" w:cs="Times New Roman"/>
                <w:sz w:val="24"/>
                <w:szCs w:val="24"/>
              </w:rPr>
              <w:t xml:space="preserve"> </w:t>
            </w:r>
            <w:r w:rsidRPr="00FC4747">
              <w:rPr>
                <w:rFonts w:ascii="Times New Roman" w:hAnsi="Times New Roman" w:cs="Times New Roman"/>
                <w:sz w:val="24"/>
                <w:szCs w:val="24"/>
              </w:rPr>
              <w:t>obligatoria cuando el caso este asociado a un resultado analítico adverso de una</w:t>
            </w:r>
            <w:r>
              <w:rPr>
                <w:rFonts w:ascii="Times New Roman" w:hAnsi="Times New Roman" w:cs="Times New Roman"/>
                <w:sz w:val="24"/>
                <w:szCs w:val="24"/>
              </w:rPr>
              <w:t xml:space="preserve"> </w:t>
            </w:r>
            <w:r w:rsidRPr="00FC4747">
              <w:rPr>
                <w:rFonts w:ascii="Times New Roman" w:hAnsi="Times New Roman" w:cs="Times New Roman"/>
                <w:sz w:val="24"/>
                <w:szCs w:val="24"/>
              </w:rPr>
              <w:t>sustancia no especifica o a un resultado adverso en el pasaporte biológico.</w:t>
            </w:r>
          </w:p>
        </w:tc>
        <w:tc>
          <w:tcPr>
            <w:tcW w:w="3151" w:type="dxa"/>
          </w:tcPr>
          <w:p w:rsidR="00363FC7" w:rsidRDefault="00363FC7" w:rsidP="00363FC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Queda igual.</w:t>
            </w:r>
          </w:p>
          <w:p w:rsidR="00363FC7" w:rsidRPr="00F0261B" w:rsidRDefault="00363FC7" w:rsidP="00363FC7">
            <w:pPr>
              <w:autoSpaceDE w:val="0"/>
              <w:autoSpaceDN w:val="0"/>
              <w:adjustRightInd w:val="0"/>
              <w:spacing w:after="0" w:line="240" w:lineRule="auto"/>
              <w:jc w:val="both"/>
              <w:rPr>
                <w:rFonts w:ascii="Times New Roman" w:hAnsi="Times New Roman" w:cs="Times New Roman"/>
                <w:color w:val="000000"/>
                <w:sz w:val="24"/>
                <w:szCs w:val="24"/>
              </w:rPr>
            </w:pPr>
          </w:p>
        </w:tc>
      </w:tr>
      <w:tr w:rsidR="00363FC7" w:rsidRPr="00F0261B" w:rsidTr="00583CFD">
        <w:trPr>
          <w:trHeight w:val="1276"/>
        </w:trPr>
        <w:tc>
          <w:tcPr>
            <w:tcW w:w="4073" w:type="dxa"/>
          </w:tcPr>
          <w:p w:rsidR="00363FC7" w:rsidRPr="00FC4747" w:rsidRDefault="00363FC7" w:rsidP="00363FC7">
            <w:pPr>
              <w:pStyle w:val="Sinespaciado"/>
              <w:jc w:val="both"/>
              <w:rPr>
                <w:rFonts w:ascii="Times New Roman" w:hAnsi="Times New Roman" w:cs="Times New Roman"/>
                <w:sz w:val="24"/>
                <w:szCs w:val="24"/>
              </w:rPr>
            </w:pPr>
            <w:r w:rsidRPr="00730DE0">
              <w:rPr>
                <w:rFonts w:ascii="Times New Roman" w:hAnsi="Times New Roman" w:cs="Times New Roman"/>
                <w:b/>
                <w:bCs/>
                <w:sz w:val="24"/>
                <w:szCs w:val="24"/>
              </w:rPr>
              <w:t>ARTÍCULO 1</w:t>
            </w:r>
            <w:r>
              <w:rPr>
                <w:rFonts w:ascii="Times New Roman" w:hAnsi="Times New Roman" w:cs="Times New Roman"/>
                <w:b/>
                <w:bCs/>
                <w:sz w:val="24"/>
                <w:szCs w:val="24"/>
              </w:rPr>
              <w:t>4</w:t>
            </w:r>
            <w:r w:rsidRPr="00730DE0">
              <w:rPr>
                <w:rFonts w:ascii="Times New Roman" w:hAnsi="Times New Roman" w:cs="Times New Roman"/>
                <w:b/>
                <w:bCs/>
                <w:sz w:val="24"/>
                <w:szCs w:val="24"/>
              </w:rPr>
              <w:t>º. FORMULACIÓN DE CARGOS.</w:t>
            </w:r>
            <w:r w:rsidRPr="00FC4747">
              <w:rPr>
                <w:rFonts w:ascii="Times New Roman" w:hAnsi="Times New Roman" w:cs="Times New Roman"/>
                <w:sz w:val="24"/>
                <w:szCs w:val="24"/>
              </w:rPr>
              <w:t xml:space="preserve"> Una vez concluida la averiguación inicial de la</w:t>
            </w:r>
            <w:r>
              <w:rPr>
                <w:rFonts w:ascii="Times New Roman" w:hAnsi="Times New Roman" w:cs="Times New Roman"/>
                <w:sz w:val="24"/>
                <w:szCs w:val="24"/>
              </w:rPr>
              <w:t xml:space="preserve"> </w:t>
            </w:r>
            <w:r w:rsidRPr="00FC4747">
              <w:rPr>
                <w:rFonts w:ascii="Times New Roman" w:hAnsi="Times New Roman" w:cs="Times New Roman"/>
                <w:sz w:val="24"/>
                <w:szCs w:val="24"/>
              </w:rPr>
              <w:t>presunta infracción de las normas antidopaje por parte del Ministerio del Deporte, a</w:t>
            </w:r>
            <w:r>
              <w:rPr>
                <w:rFonts w:ascii="Times New Roman" w:hAnsi="Times New Roman" w:cs="Times New Roman"/>
                <w:sz w:val="24"/>
                <w:szCs w:val="24"/>
              </w:rPr>
              <w:t xml:space="preserve"> </w:t>
            </w:r>
            <w:r w:rsidRPr="00FC4747">
              <w:rPr>
                <w:rFonts w:ascii="Times New Roman" w:hAnsi="Times New Roman" w:cs="Times New Roman"/>
                <w:sz w:val="24"/>
                <w:szCs w:val="24"/>
              </w:rPr>
              <w:t>través de su Grupo Interno de Trabajo Organización Nacional Antidopaje de Colombia,</w:t>
            </w:r>
            <w:r>
              <w:rPr>
                <w:rFonts w:ascii="Times New Roman" w:hAnsi="Times New Roman" w:cs="Times New Roman"/>
                <w:sz w:val="24"/>
                <w:szCs w:val="24"/>
              </w:rPr>
              <w:t xml:space="preserve"> </w:t>
            </w:r>
            <w:r w:rsidRPr="00FC4747">
              <w:rPr>
                <w:rFonts w:ascii="Times New Roman" w:hAnsi="Times New Roman" w:cs="Times New Roman"/>
                <w:sz w:val="24"/>
                <w:szCs w:val="24"/>
              </w:rPr>
              <w:t>formulará cargos y pondrá el asunto en conocimiento de la Sala Disciplinaria del</w:t>
            </w:r>
            <w:r>
              <w:rPr>
                <w:rFonts w:ascii="Times New Roman" w:hAnsi="Times New Roman" w:cs="Times New Roman"/>
                <w:sz w:val="24"/>
                <w:szCs w:val="24"/>
              </w:rPr>
              <w:t xml:space="preserve"> </w:t>
            </w:r>
            <w:r w:rsidRPr="00FC4747">
              <w:rPr>
                <w:rFonts w:ascii="Times New Roman" w:hAnsi="Times New Roman" w:cs="Times New Roman"/>
                <w:sz w:val="24"/>
                <w:szCs w:val="24"/>
              </w:rPr>
              <w:t>Tribunal Disciplinario</w:t>
            </w:r>
            <w:r>
              <w:rPr>
                <w:rFonts w:ascii="Times New Roman" w:hAnsi="Times New Roman" w:cs="Times New Roman"/>
                <w:sz w:val="24"/>
                <w:szCs w:val="24"/>
              </w:rPr>
              <w:t xml:space="preserve"> </w:t>
            </w:r>
            <w:r w:rsidRPr="00FC4747">
              <w:rPr>
                <w:rFonts w:ascii="Times New Roman" w:hAnsi="Times New Roman" w:cs="Times New Roman"/>
                <w:sz w:val="24"/>
                <w:szCs w:val="24"/>
              </w:rPr>
              <w:t>Antidopaje, para lo cual allegará el acervo probatorio respectivo.</w:t>
            </w:r>
          </w:p>
          <w:p w:rsidR="00363FC7" w:rsidRDefault="00363FC7" w:rsidP="00363FC7">
            <w:pPr>
              <w:pStyle w:val="Sinespaciado"/>
              <w:jc w:val="both"/>
              <w:rPr>
                <w:rFonts w:ascii="Times New Roman" w:hAnsi="Times New Roman" w:cs="Times New Roman"/>
                <w:sz w:val="24"/>
                <w:szCs w:val="24"/>
              </w:rPr>
            </w:pPr>
          </w:p>
          <w:p w:rsidR="00363FC7" w:rsidRPr="00FC4747" w:rsidRDefault="00363FC7" w:rsidP="00363FC7">
            <w:pPr>
              <w:pStyle w:val="Sinespaciado"/>
              <w:jc w:val="both"/>
              <w:rPr>
                <w:rFonts w:ascii="Times New Roman" w:hAnsi="Times New Roman" w:cs="Times New Roman"/>
                <w:sz w:val="24"/>
                <w:szCs w:val="24"/>
              </w:rPr>
            </w:pPr>
            <w:r w:rsidRPr="00FC4747">
              <w:rPr>
                <w:rFonts w:ascii="Times New Roman" w:hAnsi="Times New Roman" w:cs="Times New Roman"/>
                <w:sz w:val="24"/>
                <w:szCs w:val="24"/>
              </w:rPr>
              <w:lastRenderedPageBreak/>
              <w:t>El deportista u otra persona, dispondrá del termino de veinte (20) días siguientes a la</w:t>
            </w:r>
            <w:r>
              <w:rPr>
                <w:rFonts w:ascii="Times New Roman" w:hAnsi="Times New Roman" w:cs="Times New Roman"/>
                <w:sz w:val="24"/>
                <w:szCs w:val="24"/>
              </w:rPr>
              <w:t xml:space="preserve"> </w:t>
            </w:r>
            <w:r w:rsidRPr="00FC4747">
              <w:rPr>
                <w:rFonts w:ascii="Times New Roman" w:hAnsi="Times New Roman" w:cs="Times New Roman"/>
                <w:sz w:val="24"/>
                <w:szCs w:val="24"/>
              </w:rPr>
              <w:t>notificación del pliego de cargos, para presentar sus descargos y solicitar o aportar</w:t>
            </w:r>
            <w:r>
              <w:rPr>
                <w:rFonts w:ascii="Times New Roman" w:hAnsi="Times New Roman" w:cs="Times New Roman"/>
                <w:sz w:val="24"/>
                <w:szCs w:val="24"/>
              </w:rPr>
              <w:t xml:space="preserve"> </w:t>
            </w:r>
            <w:r w:rsidRPr="00FC4747">
              <w:rPr>
                <w:rFonts w:ascii="Times New Roman" w:hAnsi="Times New Roman" w:cs="Times New Roman"/>
                <w:sz w:val="24"/>
                <w:szCs w:val="24"/>
              </w:rPr>
              <w:t>todas las pruebas que pretenda hacer valer.</w:t>
            </w:r>
          </w:p>
          <w:p w:rsidR="00363FC7" w:rsidRDefault="00363FC7" w:rsidP="00363FC7">
            <w:pPr>
              <w:pStyle w:val="Sinespaciado"/>
              <w:jc w:val="both"/>
              <w:rPr>
                <w:rFonts w:ascii="Times New Roman" w:hAnsi="Times New Roman" w:cs="Times New Roman"/>
                <w:sz w:val="24"/>
                <w:szCs w:val="24"/>
              </w:rPr>
            </w:pPr>
          </w:p>
          <w:p w:rsidR="00363FC7" w:rsidRPr="00FC4747" w:rsidRDefault="00363FC7" w:rsidP="00363FC7">
            <w:pPr>
              <w:pStyle w:val="Sinespaciado"/>
              <w:jc w:val="both"/>
              <w:rPr>
                <w:rFonts w:ascii="Times New Roman" w:hAnsi="Times New Roman" w:cs="Times New Roman"/>
                <w:sz w:val="24"/>
                <w:szCs w:val="24"/>
              </w:rPr>
            </w:pPr>
            <w:r w:rsidRPr="00FC4747">
              <w:rPr>
                <w:rFonts w:ascii="Times New Roman" w:hAnsi="Times New Roman" w:cs="Times New Roman"/>
                <w:sz w:val="24"/>
                <w:szCs w:val="24"/>
              </w:rPr>
              <w:t>El pliego de cargos además de notificarse al deportista u otra persona presuntamente</w:t>
            </w:r>
            <w:r>
              <w:rPr>
                <w:rFonts w:ascii="Times New Roman" w:hAnsi="Times New Roman" w:cs="Times New Roman"/>
                <w:sz w:val="24"/>
                <w:szCs w:val="24"/>
              </w:rPr>
              <w:t xml:space="preserve"> </w:t>
            </w:r>
            <w:r w:rsidRPr="00FC4747">
              <w:rPr>
                <w:rFonts w:ascii="Times New Roman" w:hAnsi="Times New Roman" w:cs="Times New Roman"/>
                <w:sz w:val="24"/>
                <w:szCs w:val="24"/>
              </w:rPr>
              <w:t>infractora, deberá ser notificada simultáneamente a la Agencia Mundial Antidopaje, a la</w:t>
            </w:r>
            <w:r>
              <w:rPr>
                <w:rFonts w:ascii="Times New Roman" w:hAnsi="Times New Roman" w:cs="Times New Roman"/>
                <w:sz w:val="24"/>
                <w:szCs w:val="24"/>
              </w:rPr>
              <w:t xml:space="preserve"> </w:t>
            </w:r>
            <w:r w:rsidRPr="00FC4747">
              <w:rPr>
                <w:rFonts w:ascii="Times New Roman" w:hAnsi="Times New Roman" w:cs="Times New Roman"/>
                <w:sz w:val="24"/>
                <w:szCs w:val="24"/>
              </w:rPr>
              <w:t>Federación Internacional correspondiente y a otras Organizaciones Antidopaje si ha ello</w:t>
            </w:r>
            <w:r>
              <w:rPr>
                <w:rFonts w:ascii="Times New Roman" w:hAnsi="Times New Roman" w:cs="Times New Roman"/>
                <w:sz w:val="24"/>
                <w:szCs w:val="24"/>
              </w:rPr>
              <w:t xml:space="preserve"> </w:t>
            </w:r>
            <w:r w:rsidRPr="00FC4747">
              <w:rPr>
                <w:rFonts w:ascii="Times New Roman" w:hAnsi="Times New Roman" w:cs="Times New Roman"/>
                <w:sz w:val="24"/>
                <w:szCs w:val="24"/>
              </w:rPr>
              <w:t>hubiere lugar.</w:t>
            </w:r>
          </w:p>
          <w:p w:rsidR="00363FC7" w:rsidRPr="00730DE0" w:rsidRDefault="00363FC7" w:rsidP="00363FC7">
            <w:pPr>
              <w:pStyle w:val="Sinespaciado"/>
              <w:jc w:val="both"/>
              <w:rPr>
                <w:rFonts w:ascii="Times New Roman" w:hAnsi="Times New Roman" w:cs="Times New Roman"/>
                <w:b/>
                <w:bCs/>
                <w:sz w:val="24"/>
                <w:szCs w:val="24"/>
              </w:rPr>
            </w:pPr>
          </w:p>
        </w:tc>
        <w:tc>
          <w:tcPr>
            <w:tcW w:w="3969" w:type="dxa"/>
          </w:tcPr>
          <w:p w:rsidR="00363FC7" w:rsidRPr="00FC4747" w:rsidRDefault="00363FC7" w:rsidP="00363FC7">
            <w:pPr>
              <w:pStyle w:val="Sinespaciado"/>
              <w:jc w:val="both"/>
              <w:rPr>
                <w:rFonts w:ascii="Times New Roman" w:hAnsi="Times New Roman" w:cs="Times New Roman"/>
                <w:sz w:val="24"/>
                <w:szCs w:val="24"/>
              </w:rPr>
            </w:pPr>
            <w:r w:rsidRPr="00730DE0">
              <w:rPr>
                <w:rFonts w:ascii="Times New Roman" w:hAnsi="Times New Roman" w:cs="Times New Roman"/>
                <w:b/>
                <w:bCs/>
                <w:sz w:val="24"/>
                <w:szCs w:val="24"/>
              </w:rPr>
              <w:lastRenderedPageBreak/>
              <w:t>ARTÍCULO 1</w:t>
            </w:r>
            <w:r>
              <w:rPr>
                <w:rFonts w:ascii="Times New Roman" w:hAnsi="Times New Roman" w:cs="Times New Roman"/>
                <w:b/>
                <w:bCs/>
                <w:sz w:val="24"/>
                <w:szCs w:val="24"/>
              </w:rPr>
              <w:t>4</w:t>
            </w:r>
            <w:r w:rsidRPr="00730DE0">
              <w:rPr>
                <w:rFonts w:ascii="Times New Roman" w:hAnsi="Times New Roman" w:cs="Times New Roman"/>
                <w:b/>
                <w:bCs/>
                <w:sz w:val="24"/>
                <w:szCs w:val="24"/>
              </w:rPr>
              <w:t>º. FORMULACIÓN DE CARGOS.</w:t>
            </w:r>
            <w:r w:rsidRPr="00FC4747">
              <w:rPr>
                <w:rFonts w:ascii="Times New Roman" w:hAnsi="Times New Roman" w:cs="Times New Roman"/>
                <w:sz w:val="24"/>
                <w:szCs w:val="24"/>
              </w:rPr>
              <w:t xml:space="preserve"> Una vez concluida la averiguación inicial de la</w:t>
            </w:r>
            <w:r>
              <w:rPr>
                <w:rFonts w:ascii="Times New Roman" w:hAnsi="Times New Roman" w:cs="Times New Roman"/>
                <w:sz w:val="24"/>
                <w:szCs w:val="24"/>
              </w:rPr>
              <w:t xml:space="preserve"> </w:t>
            </w:r>
            <w:r w:rsidRPr="00FC4747">
              <w:rPr>
                <w:rFonts w:ascii="Times New Roman" w:hAnsi="Times New Roman" w:cs="Times New Roman"/>
                <w:sz w:val="24"/>
                <w:szCs w:val="24"/>
              </w:rPr>
              <w:t>presunta infracción de las normas antidopaje por parte del Ministerio del Deporte, a</w:t>
            </w:r>
            <w:r>
              <w:rPr>
                <w:rFonts w:ascii="Times New Roman" w:hAnsi="Times New Roman" w:cs="Times New Roman"/>
                <w:sz w:val="24"/>
                <w:szCs w:val="24"/>
              </w:rPr>
              <w:t xml:space="preserve"> </w:t>
            </w:r>
            <w:r w:rsidRPr="00FC4747">
              <w:rPr>
                <w:rFonts w:ascii="Times New Roman" w:hAnsi="Times New Roman" w:cs="Times New Roman"/>
                <w:sz w:val="24"/>
                <w:szCs w:val="24"/>
              </w:rPr>
              <w:t>través de su Grupo Interno de Trabajo Organización Nacional Antidopaje de Colombia,</w:t>
            </w:r>
            <w:r>
              <w:rPr>
                <w:rFonts w:ascii="Times New Roman" w:hAnsi="Times New Roman" w:cs="Times New Roman"/>
                <w:sz w:val="24"/>
                <w:szCs w:val="24"/>
              </w:rPr>
              <w:t xml:space="preserve"> </w:t>
            </w:r>
            <w:r w:rsidRPr="00FC4747">
              <w:rPr>
                <w:rFonts w:ascii="Times New Roman" w:hAnsi="Times New Roman" w:cs="Times New Roman"/>
                <w:sz w:val="24"/>
                <w:szCs w:val="24"/>
              </w:rPr>
              <w:t>formulará cargos y pondrá el asunto en conocimiento de la Sala Disciplinaria del</w:t>
            </w:r>
            <w:r>
              <w:rPr>
                <w:rFonts w:ascii="Times New Roman" w:hAnsi="Times New Roman" w:cs="Times New Roman"/>
                <w:sz w:val="24"/>
                <w:szCs w:val="24"/>
              </w:rPr>
              <w:t xml:space="preserve"> </w:t>
            </w:r>
            <w:r w:rsidRPr="00FC4747">
              <w:rPr>
                <w:rFonts w:ascii="Times New Roman" w:hAnsi="Times New Roman" w:cs="Times New Roman"/>
                <w:sz w:val="24"/>
                <w:szCs w:val="24"/>
              </w:rPr>
              <w:t>Tribunal Disciplinario</w:t>
            </w:r>
            <w:r>
              <w:rPr>
                <w:rFonts w:ascii="Times New Roman" w:hAnsi="Times New Roman" w:cs="Times New Roman"/>
                <w:sz w:val="24"/>
                <w:szCs w:val="24"/>
              </w:rPr>
              <w:t xml:space="preserve"> </w:t>
            </w:r>
            <w:r w:rsidRPr="00FC4747">
              <w:rPr>
                <w:rFonts w:ascii="Times New Roman" w:hAnsi="Times New Roman" w:cs="Times New Roman"/>
                <w:sz w:val="24"/>
                <w:szCs w:val="24"/>
              </w:rPr>
              <w:t>Antidopaje, para lo cual allegará el acervo probatorio respectivo.</w:t>
            </w:r>
          </w:p>
          <w:p w:rsidR="00363FC7" w:rsidRDefault="00363FC7" w:rsidP="00363FC7">
            <w:pPr>
              <w:pStyle w:val="Sinespaciado"/>
              <w:jc w:val="both"/>
              <w:rPr>
                <w:rFonts w:ascii="Times New Roman" w:hAnsi="Times New Roman" w:cs="Times New Roman"/>
                <w:sz w:val="24"/>
                <w:szCs w:val="24"/>
              </w:rPr>
            </w:pPr>
          </w:p>
          <w:p w:rsidR="00363FC7" w:rsidRPr="00FC4747" w:rsidRDefault="00363FC7" w:rsidP="00363FC7">
            <w:pPr>
              <w:pStyle w:val="Sinespaciado"/>
              <w:jc w:val="both"/>
              <w:rPr>
                <w:rFonts w:ascii="Times New Roman" w:hAnsi="Times New Roman" w:cs="Times New Roman"/>
                <w:sz w:val="24"/>
                <w:szCs w:val="24"/>
              </w:rPr>
            </w:pPr>
            <w:r w:rsidRPr="00FC4747">
              <w:rPr>
                <w:rFonts w:ascii="Times New Roman" w:hAnsi="Times New Roman" w:cs="Times New Roman"/>
                <w:sz w:val="24"/>
                <w:szCs w:val="24"/>
              </w:rPr>
              <w:lastRenderedPageBreak/>
              <w:t>El deportista u otra persona, dispondrá del termino de veinte (20) días siguientes a la</w:t>
            </w:r>
            <w:r>
              <w:rPr>
                <w:rFonts w:ascii="Times New Roman" w:hAnsi="Times New Roman" w:cs="Times New Roman"/>
                <w:sz w:val="24"/>
                <w:szCs w:val="24"/>
              </w:rPr>
              <w:t xml:space="preserve"> </w:t>
            </w:r>
            <w:r w:rsidRPr="00FC4747">
              <w:rPr>
                <w:rFonts w:ascii="Times New Roman" w:hAnsi="Times New Roman" w:cs="Times New Roman"/>
                <w:sz w:val="24"/>
                <w:szCs w:val="24"/>
              </w:rPr>
              <w:t>notificación del pliego de cargos, para presentar sus descargos y solicitar o aportar</w:t>
            </w:r>
            <w:r>
              <w:rPr>
                <w:rFonts w:ascii="Times New Roman" w:hAnsi="Times New Roman" w:cs="Times New Roman"/>
                <w:sz w:val="24"/>
                <w:szCs w:val="24"/>
              </w:rPr>
              <w:t xml:space="preserve"> </w:t>
            </w:r>
            <w:r w:rsidRPr="00FC4747">
              <w:rPr>
                <w:rFonts w:ascii="Times New Roman" w:hAnsi="Times New Roman" w:cs="Times New Roman"/>
                <w:sz w:val="24"/>
                <w:szCs w:val="24"/>
              </w:rPr>
              <w:t>todas las pruebas que pretenda hacer valer.</w:t>
            </w:r>
          </w:p>
          <w:p w:rsidR="00363FC7" w:rsidRDefault="00363FC7" w:rsidP="00363FC7">
            <w:pPr>
              <w:pStyle w:val="Sinespaciado"/>
              <w:jc w:val="both"/>
              <w:rPr>
                <w:rFonts w:ascii="Times New Roman" w:hAnsi="Times New Roman" w:cs="Times New Roman"/>
                <w:sz w:val="24"/>
                <w:szCs w:val="24"/>
              </w:rPr>
            </w:pPr>
          </w:p>
          <w:p w:rsidR="00363FC7" w:rsidRPr="00FC4747" w:rsidRDefault="00363FC7" w:rsidP="00363FC7">
            <w:pPr>
              <w:pStyle w:val="Sinespaciado"/>
              <w:jc w:val="both"/>
              <w:rPr>
                <w:rFonts w:ascii="Times New Roman" w:hAnsi="Times New Roman" w:cs="Times New Roman"/>
                <w:sz w:val="24"/>
                <w:szCs w:val="24"/>
              </w:rPr>
            </w:pPr>
            <w:r w:rsidRPr="00FC4747">
              <w:rPr>
                <w:rFonts w:ascii="Times New Roman" w:hAnsi="Times New Roman" w:cs="Times New Roman"/>
                <w:sz w:val="24"/>
                <w:szCs w:val="24"/>
              </w:rPr>
              <w:t>El pliego de cargos además de notificarse al deportista u otra persona presuntamente</w:t>
            </w:r>
            <w:r>
              <w:rPr>
                <w:rFonts w:ascii="Times New Roman" w:hAnsi="Times New Roman" w:cs="Times New Roman"/>
                <w:sz w:val="24"/>
                <w:szCs w:val="24"/>
              </w:rPr>
              <w:t xml:space="preserve"> </w:t>
            </w:r>
            <w:r w:rsidRPr="00FC4747">
              <w:rPr>
                <w:rFonts w:ascii="Times New Roman" w:hAnsi="Times New Roman" w:cs="Times New Roman"/>
                <w:sz w:val="24"/>
                <w:szCs w:val="24"/>
              </w:rPr>
              <w:t>infractora, deberá ser notificada simultáneamente a la Agencia Mundial Antidopaje, a la</w:t>
            </w:r>
            <w:r>
              <w:rPr>
                <w:rFonts w:ascii="Times New Roman" w:hAnsi="Times New Roman" w:cs="Times New Roman"/>
                <w:sz w:val="24"/>
                <w:szCs w:val="24"/>
              </w:rPr>
              <w:t xml:space="preserve"> </w:t>
            </w:r>
            <w:r w:rsidRPr="00FC4747">
              <w:rPr>
                <w:rFonts w:ascii="Times New Roman" w:hAnsi="Times New Roman" w:cs="Times New Roman"/>
                <w:sz w:val="24"/>
                <w:szCs w:val="24"/>
              </w:rPr>
              <w:t>Federación Internacional correspondiente y a otras Organizaciones Antidopaje si ha ello</w:t>
            </w:r>
            <w:r>
              <w:rPr>
                <w:rFonts w:ascii="Times New Roman" w:hAnsi="Times New Roman" w:cs="Times New Roman"/>
                <w:sz w:val="24"/>
                <w:szCs w:val="24"/>
              </w:rPr>
              <w:t xml:space="preserve"> </w:t>
            </w:r>
            <w:r w:rsidRPr="00FC4747">
              <w:rPr>
                <w:rFonts w:ascii="Times New Roman" w:hAnsi="Times New Roman" w:cs="Times New Roman"/>
                <w:sz w:val="24"/>
                <w:szCs w:val="24"/>
              </w:rPr>
              <w:t>hubiere lugar.</w:t>
            </w:r>
          </w:p>
          <w:p w:rsidR="00363FC7" w:rsidRPr="00730DE0" w:rsidRDefault="00363FC7" w:rsidP="00363FC7">
            <w:pPr>
              <w:pStyle w:val="Sinespaciado"/>
              <w:jc w:val="both"/>
              <w:rPr>
                <w:rFonts w:ascii="Times New Roman" w:hAnsi="Times New Roman" w:cs="Times New Roman"/>
                <w:b/>
                <w:bCs/>
                <w:sz w:val="24"/>
                <w:szCs w:val="24"/>
              </w:rPr>
            </w:pPr>
          </w:p>
        </w:tc>
        <w:tc>
          <w:tcPr>
            <w:tcW w:w="3151" w:type="dxa"/>
          </w:tcPr>
          <w:p w:rsidR="00363FC7" w:rsidRDefault="00363FC7" w:rsidP="00363FC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Queda igual.</w:t>
            </w:r>
          </w:p>
          <w:p w:rsidR="00363FC7" w:rsidRPr="00F0261B" w:rsidRDefault="00363FC7" w:rsidP="00363FC7">
            <w:pPr>
              <w:autoSpaceDE w:val="0"/>
              <w:autoSpaceDN w:val="0"/>
              <w:adjustRightInd w:val="0"/>
              <w:spacing w:after="0" w:line="240" w:lineRule="auto"/>
              <w:jc w:val="both"/>
              <w:rPr>
                <w:rFonts w:ascii="Times New Roman" w:hAnsi="Times New Roman" w:cs="Times New Roman"/>
                <w:color w:val="000000"/>
                <w:sz w:val="24"/>
                <w:szCs w:val="24"/>
              </w:rPr>
            </w:pPr>
          </w:p>
        </w:tc>
      </w:tr>
      <w:tr w:rsidR="00363FC7" w:rsidRPr="00F0261B" w:rsidTr="00583CFD">
        <w:trPr>
          <w:trHeight w:val="1276"/>
        </w:trPr>
        <w:tc>
          <w:tcPr>
            <w:tcW w:w="4073" w:type="dxa"/>
          </w:tcPr>
          <w:p w:rsidR="00363FC7" w:rsidRDefault="00363FC7" w:rsidP="00363FC7">
            <w:pPr>
              <w:pStyle w:val="Sinespaciado"/>
              <w:jc w:val="both"/>
              <w:rPr>
                <w:rFonts w:ascii="Times New Roman" w:hAnsi="Times New Roman" w:cs="Times New Roman"/>
                <w:sz w:val="24"/>
                <w:szCs w:val="24"/>
              </w:rPr>
            </w:pPr>
            <w:r w:rsidRPr="00730DE0">
              <w:rPr>
                <w:rFonts w:ascii="Times New Roman" w:hAnsi="Times New Roman" w:cs="Times New Roman"/>
                <w:b/>
                <w:bCs/>
                <w:sz w:val="24"/>
                <w:szCs w:val="24"/>
              </w:rPr>
              <w:t>ARTÍCULO 1</w:t>
            </w:r>
            <w:r>
              <w:rPr>
                <w:rFonts w:ascii="Times New Roman" w:hAnsi="Times New Roman" w:cs="Times New Roman"/>
                <w:b/>
                <w:bCs/>
                <w:sz w:val="24"/>
                <w:szCs w:val="24"/>
              </w:rPr>
              <w:t>5</w:t>
            </w:r>
            <w:r w:rsidRPr="00730DE0">
              <w:rPr>
                <w:rFonts w:ascii="Times New Roman" w:hAnsi="Times New Roman" w:cs="Times New Roman"/>
                <w:b/>
                <w:bCs/>
                <w:sz w:val="24"/>
                <w:szCs w:val="24"/>
              </w:rPr>
              <w:t>º. PRÁCTICA DE PRUEBAS.</w:t>
            </w:r>
            <w:r w:rsidRPr="00FC4747">
              <w:rPr>
                <w:rFonts w:ascii="Times New Roman" w:hAnsi="Times New Roman" w:cs="Times New Roman"/>
                <w:sz w:val="24"/>
                <w:szCs w:val="24"/>
              </w:rPr>
              <w:t xml:space="preserve"> Cuando deban practicarse otras pruebas se dispondrá</w:t>
            </w:r>
            <w:r>
              <w:rPr>
                <w:rFonts w:ascii="Times New Roman" w:hAnsi="Times New Roman" w:cs="Times New Roman"/>
                <w:sz w:val="24"/>
                <w:szCs w:val="24"/>
              </w:rPr>
              <w:t xml:space="preserve"> </w:t>
            </w:r>
            <w:r w:rsidRPr="00FC4747">
              <w:rPr>
                <w:rFonts w:ascii="Times New Roman" w:hAnsi="Times New Roman" w:cs="Times New Roman"/>
                <w:sz w:val="24"/>
                <w:szCs w:val="24"/>
              </w:rPr>
              <w:t>de un termino de treinta (30) días, contados a partir de la notificación del pliego de</w:t>
            </w:r>
            <w:r>
              <w:rPr>
                <w:rFonts w:ascii="Times New Roman" w:hAnsi="Times New Roman" w:cs="Times New Roman"/>
                <w:sz w:val="24"/>
                <w:szCs w:val="24"/>
              </w:rPr>
              <w:t xml:space="preserve"> </w:t>
            </w:r>
            <w:r w:rsidRPr="00FC4747">
              <w:rPr>
                <w:rFonts w:ascii="Times New Roman" w:hAnsi="Times New Roman" w:cs="Times New Roman"/>
                <w:sz w:val="24"/>
                <w:szCs w:val="24"/>
              </w:rPr>
              <w:t>cargos.</w:t>
            </w:r>
          </w:p>
          <w:p w:rsidR="00363FC7" w:rsidRPr="00920D9F" w:rsidRDefault="00363FC7" w:rsidP="00363FC7">
            <w:pPr>
              <w:pStyle w:val="Sinespaciado"/>
              <w:jc w:val="both"/>
              <w:rPr>
                <w:rFonts w:ascii="Times New Roman" w:hAnsi="Times New Roman" w:cs="Times New Roman"/>
                <w:sz w:val="24"/>
                <w:szCs w:val="24"/>
              </w:rPr>
            </w:pPr>
          </w:p>
        </w:tc>
        <w:tc>
          <w:tcPr>
            <w:tcW w:w="3969" w:type="dxa"/>
          </w:tcPr>
          <w:p w:rsidR="00363FC7" w:rsidRDefault="00363FC7" w:rsidP="00363FC7">
            <w:pPr>
              <w:pStyle w:val="Sinespaciado"/>
              <w:jc w:val="both"/>
              <w:rPr>
                <w:rFonts w:ascii="Times New Roman" w:hAnsi="Times New Roman" w:cs="Times New Roman"/>
                <w:sz w:val="24"/>
                <w:szCs w:val="24"/>
              </w:rPr>
            </w:pPr>
            <w:r w:rsidRPr="00730DE0">
              <w:rPr>
                <w:rFonts w:ascii="Times New Roman" w:hAnsi="Times New Roman" w:cs="Times New Roman"/>
                <w:b/>
                <w:bCs/>
                <w:sz w:val="24"/>
                <w:szCs w:val="24"/>
              </w:rPr>
              <w:t>ARTÍCULO 1</w:t>
            </w:r>
            <w:r>
              <w:rPr>
                <w:rFonts w:ascii="Times New Roman" w:hAnsi="Times New Roman" w:cs="Times New Roman"/>
                <w:b/>
                <w:bCs/>
                <w:sz w:val="24"/>
                <w:szCs w:val="24"/>
              </w:rPr>
              <w:t>5</w:t>
            </w:r>
            <w:r w:rsidRPr="00730DE0">
              <w:rPr>
                <w:rFonts w:ascii="Times New Roman" w:hAnsi="Times New Roman" w:cs="Times New Roman"/>
                <w:b/>
                <w:bCs/>
                <w:sz w:val="24"/>
                <w:szCs w:val="24"/>
              </w:rPr>
              <w:t>º. PRÁCTICA DE PRUEBAS.</w:t>
            </w:r>
            <w:r w:rsidRPr="00FC4747">
              <w:rPr>
                <w:rFonts w:ascii="Times New Roman" w:hAnsi="Times New Roman" w:cs="Times New Roman"/>
                <w:sz w:val="24"/>
                <w:szCs w:val="24"/>
              </w:rPr>
              <w:t xml:space="preserve"> Cuando deban practicarse otras pruebas se dispondrá</w:t>
            </w:r>
            <w:r>
              <w:rPr>
                <w:rFonts w:ascii="Times New Roman" w:hAnsi="Times New Roman" w:cs="Times New Roman"/>
                <w:sz w:val="24"/>
                <w:szCs w:val="24"/>
              </w:rPr>
              <w:t xml:space="preserve"> </w:t>
            </w:r>
            <w:r w:rsidRPr="00FC4747">
              <w:rPr>
                <w:rFonts w:ascii="Times New Roman" w:hAnsi="Times New Roman" w:cs="Times New Roman"/>
                <w:sz w:val="24"/>
                <w:szCs w:val="24"/>
              </w:rPr>
              <w:t>de un termino de treinta (30) días, contados a partir de la notificación del pliego de</w:t>
            </w:r>
            <w:r>
              <w:rPr>
                <w:rFonts w:ascii="Times New Roman" w:hAnsi="Times New Roman" w:cs="Times New Roman"/>
                <w:sz w:val="24"/>
                <w:szCs w:val="24"/>
              </w:rPr>
              <w:t xml:space="preserve"> </w:t>
            </w:r>
            <w:r w:rsidRPr="00FC4747">
              <w:rPr>
                <w:rFonts w:ascii="Times New Roman" w:hAnsi="Times New Roman" w:cs="Times New Roman"/>
                <w:sz w:val="24"/>
                <w:szCs w:val="24"/>
              </w:rPr>
              <w:t>cargos.</w:t>
            </w:r>
          </w:p>
          <w:p w:rsidR="00363FC7" w:rsidRPr="00920D9F" w:rsidRDefault="00363FC7" w:rsidP="00363FC7">
            <w:pPr>
              <w:pStyle w:val="Sinespaciado"/>
              <w:jc w:val="both"/>
              <w:rPr>
                <w:rFonts w:ascii="Times New Roman" w:hAnsi="Times New Roman" w:cs="Times New Roman"/>
                <w:sz w:val="24"/>
                <w:szCs w:val="24"/>
              </w:rPr>
            </w:pPr>
          </w:p>
        </w:tc>
        <w:tc>
          <w:tcPr>
            <w:tcW w:w="3151" w:type="dxa"/>
          </w:tcPr>
          <w:p w:rsidR="00363FC7" w:rsidRDefault="00363FC7" w:rsidP="00363FC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Queda igual.</w:t>
            </w:r>
          </w:p>
        </w:tc>
      </w:tr>
      <w:tr w:rsidR="00363FC7" w:rsidRPr="00F0261B" w:rsidTr="00583CFD">
        <w:trPr>
          <w:trHeight w:val="1276"/>
        </w:trPr>
        <w:tc>
          <w:tcPr>
            <w:tcW w:w="4073" w:type="dxa"/>
          </w:tcPr>
          <w:p w:rsidR="00363FC7" w:rsidRDefault="00363FC7" w:rsidP="00363FC7">
            <w:pPr>
              <w:pStyle w:val="Sinespaciado"/>
              <w:jc w:val="both"/>
              <w:rPr>
                <w:rFonts w:ascii="Times New Roman" w:hAnsi="Times New Roman" w:cs="Times New Roman"/>
                <w:sz w:val="24"/>
                <w:szCs w:val="24"/>
              </w:rPr>
            </w:pPr>
            <w:r w:rsidRPr="00730DE0">
              <w:rPr>
                <w:rFonts w:ascii="Times New Roman" w:hAnsi="Times New Roman" w:cs="Times New Roman"/>
                <w:b/>
                <w:bCs/>
                <w:sz w:val="24"/>
                <w:szCs w:val="24"/>
              </w:rPr>
              <w:t xml:space="preserve">ARTÍCULO </w:t>
            </w:r>
            <w:r>
              <w:rPr>
                <w:rFonts w:ascii="Times New Roman" w:hAnsi="Times New Roman" w:cs="Times New Roman"/>
                <w:b/>
                <w:bCs/>
                <w:sz w:val="24"/>
                <w:szCs w:val="24"/>
              </w:rPr>
              <w:t>16</w:t>
            </w:r>
            <w:r w:rsidRPr="00730DE0">
              <w:rPr>
                <w:rFonts w:ascii="Times New Roman" w:hAnsi="Times New Roman" w:cs="Times New Roman"/>
                <w:b/>
                <w:bCs/>
                <w:sz w:val="24"/>
                <w:szCs w:val="24"/>
              </w:rPr>
              <w:t>º. AUDIENCIA DE INSTRUCCIÓN.</w:t>
            </w:r>
            <w:r w:rsidRPr="00FC4747">
              <w:rPr>
                <w:rFonts w:ascii="Times New Roman" w:hAnsi="Times New Roman" w:cs="Times New Roman"/>
                <w:sz w:val="24"/>
                <w:szCs w:val="24"/>
              </w:rPr>
              <w:t xml:space="preserve"> Una vez recibido el caso, la Sala Disciplinaria</w:t>
            </w:r>
            <w:r>
              <w:rPr>
                <w:rFonts w:ascii="Times New Roman" w:hAnsi="Times New Roman" w:cs="Times New Roman"/>
                <w:sz w:val="24"/>
                <w:szCs w:val="24"/>
              </w:rPr>
              <w:t xml:space="preserve"> </w:t>
            </w:r>
            <w:r w:rsidRPr="00FC4747">
              <w:rPr>
                <w:rFonts w:ascii="Times New Roman" w:hAnsi="Times New Roman" w:cs="Times New Roman"/>
                <w:sz w:val="24"/>
                <w:szCs w:val="24"/>
              </w:rPr>
              <w:t>del Tribunal Disciplinario Antidopaje, dispone del termino de quince (15) días para</w:t>
            </w:r>
            <w:r>
              <w:rPr>
                <w:rFonts w:ascii="Times New Roman" w:hAnsi="Times New Roman" w:cs="Times New Roman"/>
                <w:sz w:val="24"/>
                <w:szCs w:val="24"/>
              </w:rPr>
              <w:t xml:space="preserve"> </w:t>
            </w:r>
            <w:r w:rsidRPr="00FC4747">
              <w:rPr>
                <w:rFonts w:ascii="Times New Roman" w:hAnsi="Times New Roman" w:cs="Times New Roman"/>
                <w:sz w:val="24"/>
                <w:szCs w:val="24"/>
              </w:rPr>
              <w:t>convocar a una audiencia con la presencia obligatoria del deportista u otra persona</w:t>
            </w:r>
            <w:r>
              <w:rPr>
                <w:rFonts w:ascii="Times New Roman" w:hAnsi="Times New Roman" w:cs="Times New Roman"/>
                <w:sz w:val="24"/>
                <w:szCs w:val="24"/>
              </w:rPr>
              <w:t xml:space="preserve"> </w:t>
            </w:r>
            <w:r w:rsidRPr="00FC4747">
              <w:rPr>
                <w:rFonts w:ascii="Times New Roman" w:hAnsi="Times New Roman" w:cs="Times New Roman"/>
                <w:sz w:val="24"/>
                <w:szCs w:val="24"/>
              </w:rPr>
              <w:t>presuntamente infractora de la norma antidopaje, que puede ir acompañado de un</w:t>
            </w:r>
            <w:r>
              <w:rPr>
                <w:rFonts w:ascii="Times New Roman" w:hAnsi="Times New Roman" w:cs="Times New Roman"/>
                <w:sz w:val="24"/>
                <w:szCs w:val="24"/>
              </w:rPr>
              <w:t xml:space="preserve"> </w:t>
            </w:r>
            <w:r w:rsidRPr="00FC4747">
              <w:rPr>
                <w:rFonts w:ascii="Times New Roman" w:hAnsi="Times New Roman" w:cs="Times New Roman"/>
                <w:sz w:val="24"/>
                <w:szCs w:val="24"/>
              </w:rPr>
              <w:t>abogado, y los representates del Grupo Interno de Trabajo Organización Nacional</w:t>
            </w:r>
            <w:r>
              <w:rPr>
                <w:rFonts w:ascii="Times New Roman" w:hAnsi="Times New Roman" w:cs="Times New Roman"/>
                <w:sz w:val="24"/>
                <w:szCs w:val="24"/>
              </w:rPr>
              <w:t xml:space="preserve"> </w:t>
            </w:r>
            <w:r w:rsidRPr="00FC4747">
              <w:rPr>
                <w:rFonts w:ascii="Times New Roman" w:hAnsi="Times New Roman" w:cs="Times New Roman"/>
                <w:sz w:val="24"/>
                <w:szCs w:val="24"/>
              </w:rPr>
              <w:t>Antidopaje del Ministerio del Deporte.</w:t>
            </w:r>
          </w:p>
          <w:p w:rsidR="00363FC7" w:rsidRPr="00FC4747" w:rsidRDefault="00363FC7" w:rsidP="00363FC7">
            <w:pPr>
              <w:pStyle w:val="Sinespaciado"/>
              <w:jc w:val="both"/>
              <w:rPr>
                <w:rFonts w:ascii="Times New Roman" w:hAnsi="Times New Roman" w:cs="Times New Roman"/>
                <w:sz w:val="24"/>
                <w:szCs w:val="24"/>
              </w:rPr>
            </w:pPr>
          </w:p>
          <w:p w:rsidR="00363FC7" w:rsidRPr="00FC4747" w:rsidRDefault="00363FC7" w:rsidP="00363FC7">
            <w:pPr>
              <w:pStyle w:val="Sinespaciado"/>
              <w:jc w:val="both"/>
              <w:rPr>
                <w:rFonts w:ascii="Times New Roman" w:hAnsi="Times New Roman" w:cs="Times New Roman"/>
                <w:sz w:val="24"/>
                <w:szCs w:val="24"/>
              </w:rPr>
            </w:pPr>
            <w:r w:rsidRPr="00FC4747">
              <w:rPr>
                <w:rFonts w:ascii="Times New Roman" w:hAnsi="Times New Roman" w:cs="Times New Roman"/>
                <w:sz w:val="24"/>
                <w:szCs w:val="24"/>
              </w:rPr>
              <w:t>La Audiencia estará conformada por tres fases:</w:t>
            </w:r>
          </w:p>
          <w:p w:rsidR="00363FC7" w:rsidRDefault="00363FC7" w:rsidP="00363FC7">
            <w:pPr>
              <w:pStyle w:val="Sinespaciado"/>
              <w:jc w:val="both"/>
              <w:rPr>
                <w:rFonts w:ascii="Times New Roman" w:hAnsi="Times New Roman" w:cs="Times New Roman"/>
                <w:sz w:val="24"/>
                <w:szCs w:val="24"/>
              </w:rPr>
            </w:pPr>
          </w:p>
          <w:p w:rsidR="00363FC7" w:rsidRDefault="00363FC7" w:rsidP="00363FC7">
            <w:pPr>
              <w:pStyle w:val="Sinespaciado"/>
              <w:numPr>
                <w:ilvl w:val="0"/>
                <w:numId w:val="23"/>
              </w:numPr>
              <w:jc w:val="both"/>
              <w:rPr>
                <w:rFonts w:ascii="Times New Roman" w:hAnsi="Times New Roman" w:cs="Times New Roman"/>
                <w:sz w:val="24"/>
                <w:szCs w:val="24"/>
              </w:rPr>
            </w:pPr>
            <w:r w:rsidRPr="00FC4747">
              <w:rPr>
                <w:rFonts w:ascii="Times New Roman" w:hAnsi="Times New Roman" w:cs="Times New Roman"/>
                <w:sz w:val="24"/>
                <w:szCs w:val="24"/>
              </w:rPr>
              <w:t>Fase inicial, donde las partes tienen la oportunidad de presentar brevemente</w:t>
            </w:r>
            <w:r>
              <w:rPr>
                <w:rFonts w:ascii="Times New Roman" w:hAnsi="Times New Roman" w:cs="Times New Roman"/>
                <w:sz w:val="24"/>
                <w:szCs w:val="24"/>
              </w:rPr>
              <w:t xml:space="preserve"> </w:t>
            </w:r>
            <w:r w:rsidRPr="00FC4747">
              <w:rPr>
                <w:rFonts w:ascii="Times New Roman" w:hAnsi="Times New Roman" w:cs="Times New Roman"/>
                <w:sz w:val="24"/>
                <w:szCs w:val="24"/>
              </w:rPr>
              <w:t>su caso.</w:t>
            </w:r>
            <w:r>
              <w:rPr>
                <w:rFonts w:ascii="Times New Roman" w:hAnsi="Times New Roman" w:cs="Times New Roman"/>
                <w:sz w:val="24"/>
                <w:szCs w:val="24"/>
              </w:rPr>
              <w:t xml:space="preserve"> </w:t>
            </w:r>
          </w:p>
          <w:p w:rsidR="00363FC7" w:rsidRPr="00730DE0" w:rsidRDefault="00363FC7" w:rsidP="00363FC7">
            <w:pPr>
              <w:pStyle w:val="Sinespaciado"/>
              <w:jc w:val="both"/>
              <w:rPr>
                <w:rFonts w:ascii="Times New Roman" w:hAnsi="Times New Roman" w:cs="Times New Roman"/>
                <w:sz w:val="24"/>
                <w:szCs w:val="24"/>
              </w:rPr>
            </w:pPr>
          </w:p>
          <w:p w:rsidR="00363FC7" w:rsidRDefault="00363FC7" w:rsidP="00363FC7">
            <w:pPr>
              <w:pStyle w:val="Sinespaciado"/>
              <w:numPr>
                <w:ilvl w:val="0"/>
                <w:numId w:val="23"/>
              </w:numPr>
              <w:jc w:val="both"/>
              <w:rPr>
                <w:rFonts w:ascii="Times New Roman" w:hAnsi="Times New Roman" w:cs="Times New Roman"/>
                <w:sz w:val="24"/>
                <w:szCs w:val="24"/>
              </w:rPr>
            </w:pPr>
            <w:r w:rsidRPr="00FC4747">
              <w:rPr>
                <w:rFonts w:ascii="Times New Roman" w:hAnsi="Times New Roman" w:cs="Times New Roman"/>
                <w:sz w:val="24"/>
                <w:szCs w:val="24"/>
              </w:rPr>
              <w:t>Fase probatoria, donde se evalúan las pruebas, y se escuchan los testigos y</w:t>
            </w:r>
            <w:r>
              <w:rPr>
                <w:rFonts w:ascii="Times New Roman" w:hAnsi="Times New Roman" w:cs="Times New Roman"/>
                <w:sz w:val="24"/>
                <w:szCs w:val="24"/>
              </w:rPr>
              <w:t xml:space="preserve"> </w:t>
            </w:r>
            <w:r w:rsidRPr="00FC4747">
              <w:rPr>
                <w:rFonts w:ascii="Times New Roman" w:hAnsi="Times New Roman" w:cs="Times New Roman"/>
                <w:sz w:val="24"/>
                <w:szCs w:val="24"/>
              </w:rPr>
              <w:t>expertos si los hay.</w:t>
            </w:r>
            <w:r>
              <w:rPr>
                <w:rFonts w:ascii="Times New Roman" w:hAnsi="Times New Roman" w:cs="Times New Roman"/>
                <w:sz w:val="24"/>
                <w:szCs w:val="24"/>
              </w:rPr>
              <w:t xml:space="preserve"> </w:t>
            </w:r>
          </w:p>
          <w:p w:rsidR="00363FC7" w:rsidRDefault="00363FC7" w:rsidP="00363FC7">
            <w:pPr>
              <w:pStyle w:val="Sinespaciado"/>
              <w:jc w:val="both"/>
              <w:rPr>
                <w:rFonts w:ascii="Times New Roman" w:hAnsi="Times New Roman" w:cs="Times New Roman"/>
                <w:sz w:val="24"/>
                <w:szCs w:val="24"/>
              </w:rPr>
            </w:pPr>
          </w:p>
          <w:p w:rsidR="00363FC7" w:rsidRPr="00FC4747" w:rsidRDefault="00363FC7" w:rsidP="00363FC7">
            <w:pPr>
              <w:pStyle w:val="Sinespaciado"/>
              <w:numPr>
                <w:ilvl w:val="0"/>
                <w:numId w:val="23"/>
              </w:numPr>
              <w:jc w:val="both"/>
              <w:rPr>
                <w:rFonts w:ascii="Times New Roman" w:hAnsi="Times New Roman" w:cs="Times New Roman"/>
                <w:sz w:val="24"/>
                <w:szCs w:val="24"/>
              </w:rPr>
            </w:pPr>
            <w:r>
              <w:rPr>
                <w:rFonts w:ascii="Times New Roman" w:hAnsi="Times New Roman" w:cs="Times New Roman"/>
                <w:sz w:val="24"/>
                <w:szCs w:val="24"/>
              </w:rPr>
              <w:t>F</w:t>
            </w:r>
            <w:r w:rsidRPr="00FC4747">
              <w:rPr>
                <w:rFonts w:ascii="Times New Roman" w:hAnsi="Times New Roman" w:cs="Times New Roman"/>
                <w:sz w:val="24"/>
                <w:szCs w:val="24"/>
              </w:rPr>
              <w:t>ase de cierre, donde todas las partes tienen la oportunidad de presentar sus</w:t>
            </w:r>
            <w:r>
              <w:rPr>
                <w:rFonts w:ascii="Times New Roman" w:hAnsi="Times New Roman" w:cs="Times New Roman"/>
                <w:sz w:val="24"/>
                <w:szCs w:val="24"/>
              </w:rPr>
              <w:t xml:space="preserve"> </w:t>
            </w:r>
            <w:r w:rsidRPr="00FC4747">
              <w:rPr>
                <w:rFonts w:ascii="Times New Roman" w:hAnsi="Times New Roman" w:cs="Times New Roman"/>
                <w:sz w:val="24"/>
                <w:szCs w:val="24"/>
              </w:rPr>
              <w:t>argumentos finales a la luz de la evidencia.</w:t>
            </w:r>
          </w:p>
          <w:p w:rsidR="00363FC7" w:rsidRPr="00730DE0" w:rsidRDefault="00363FC7" w:rsidP="00363FC7">
            <w:pPr>
              <w:pStyle w:val="Sinespaciado"/>
              <w:jc w:val="both"/>
              <w:rPr>
                <w:rFonts w:ascii="Times New Roman" w:hAnsi="Times New Roman" w:cs="Times New Roman"/>
                <w:b/>
                <w:bCs/>
                <w:sz w:val="24"/>
                <w:szCs w:val="24"/>
              </w:rPr>
            </w:pPr>
          </w:p>
        </w:tc>
        <w:tc>
          <w:tcPr>
            <w:tcW w:w="3969" w:type="dxa"/>
          </w:tcPr>
          <w:p w:rsidR="00363FC7" w:rsidRDefault="00363FC7" w:rsidP="00363FC7">
            <w:pPr>
              <w:pStyle w:val="Sinespaciado"/>
              <w:jc w:val="both"/>
              <w:rPr>
                <w:rFonts w:ascii="Times New Roman" w:hAnsi="Times New Roman" w:cs="Times New Roman"/>
                <w:sz w:val="24"/>
                <w:szCs w:val="24"/>
              </w:rPr>
            </w:pPr>
            <w:r w:rsidRPr="00730DE0">
              <w:rPr>
                <w:rFonts w:ascii="Times New Roman" w:hAnsi="Times New Roman" w:cs="Times New Roman"/>
                <w:b/>
                <w:bCs/>
                <w:sz w:val="24"/>
                <w:szCs w:val="24"/>
              </w:rPr>
              <w:lastRenderedPageBreak/>
              <w:t xml:space="preserve">ARTÍCULO </w:t>
            </w:r>
            <w:r>
              <w:rPr>
                <w:rFonts w:ascii="Times New Roman" w:hAnsi="Times New Roman" w:cs="Times New Roman"/>
                <w:b/>
                <w:bCs/>
                <w:sz w:val="24"/>
                <w:szCs w:val="24"/>
              </w:rPr>
              <w:t>16</w:t>
            </w:r>
            <w:r w:rsidRPr="00730DE0">
              <w:rPr>
                <w:rFonts w:ascii="Times New Roman" w:hAnsi="Times New Roman" w:cs="Times New Roman"/>
                <w:b/>
                <w:bCs/>
                <w:sz w:val="24"/>
                <w:szCs w:val="24"/>
              </w:rPr>
              <w:t>º. AUDIENCIA DE INSTRUCCIÓN.</w:t>
            </w:r>
            <w:r w:rsidRPr="00FC4747">
              <w:rPr>
                <w:rFonts w:ascii="Times New Roman" w:hAnsi="Times New Roman" w:cs="Times New Roman"/>
                <w:sz w:val="24"/>
                <w:szCs w:val="24"/>
              </w:rPr>
              <w:t xml:space="preserve"> Una vez recibido el caso, la Sala Disciplinaria</w:t>
            </w:r>
            <w:r>
              <w:rPr>
                <w:rFonts w:ascii="Times New Roman" w:hAnsi="Times New Roman" w:cs="Times New Roman"/>
                <w:sz w:val="24"/>
                <w:szCs w:val="24"/>
              </w:rPr>
              <w:t xml:space="preserve"> </w:t>
            </w:r>
            <w:r w:rsidRPr="00FC4747">
              <w:rPr>
                <w:rFonts w:ascii="Times New Roman" w:hAnsi="Times New Roman" w:cs="Times New Roman"/>
                <w:sz w:val="24"/>
                <w:szCs w:val="24"/>
              </w:rPr>
              <w:t>del Tribunal Disciplinario Antidopaje, dispone del termino de quince (15) días para</w:t>
            </w:r>
            <w:r>
              <w:rPr>
                <w:rFonts w:ascii="Times New Roman" w:hAnsi="Times New Roman" w:cs="Times New Roman"/>
                <w:sz w:val="24"/>
                <w:szCs w:val="24"/>
              </w:rPr>
              <w:t xml:space="preserve"> </w:t>
            </w:r>
            <w:r w:rsidRPr="00FC4747">
              <w:rPr>
                <w:rFonts w:ascii="Times New Roman" w:hAnsi="Times New Roman" w:cs="Times New Roman"/>
                <w:sz w:val="24"/>
                <w:szCs w:val="24"/>
              </w:rPr>
              <w:t>convocar a una audiencia con la presencia obligatoria del deportista u otra persona</w:t>
            </w:r>
            <w:r>
              <w:rPr>
                <w:rFonts w:ascii="Times New Roman" w:hAnsi="Times New Roman" w:cs="Times New Roman"/>
                <w:sz w:val="24"/>
                <w:szCs w:val="24"/>
              </w:rPr>
              <w:t xml:space="preserve"> </w:t>
            </w:r>
            <w:r w:rsidRPr="00FC4747">
              <w:rPr>
                <w:rFonts w:ascii="Times New Roman" w:hAnsi="Times New Roman" w:cs="Times New Roman"/>
                <w:sz w:val="24"/>
                <w:szCs w:val="24"/>
              </w:rPr>
              <w:t>presuntamente infractora de la norma antidopaje, que puede ir acompañado de un</w:t>
            </w:r>
            <w:r>
              <w:rPr>
                <w:rFonts w:ascii="Times New Roman" w:hAnsi="Times New Roman" w:cs="Times New Roman"/>
                <w:sz w:val="24"/>
                <w:szCs w:val="24"/>
              </w:rPr>
              <w:t xml:space="preserve"> </w:t>
            </w:r>
            <w:r w:rsidRPr="00FC4747">
              <w:rPr>
                <w:rFonts w:ascii="Times New Roman" w:hAnsi="Times New Roman" w:cs="Times New Roman"/>
                <w:sz w:val="24"/>
                <w:szCs w:val="24"/>
              </w:rPr>
              <w:t>abogado, y los representates del Grupo Interno de Trabajo Organización Nacional</w:t>
            </w:r>
            <w:r>
              <w:rPr>
                <w:rFonts w:ascii="Times New Roman" w:hAnsi="Times New Roman" w:cs="Times New Roman"/>
                <w:sz w:val="24"/>
                <w:szCs w:val="24"/>
              </w:rPr>
              <w:t xml:space="preserve"> </w:t>
            </w:r>
            <w:r w:rsidRPr="00FC4747">
              <w:rPr>
                <w:rFonts w:ascii="Times New Roman" w:hAnsi="Times New Roman" w:cs="Times New Roman"/>
                <w:sz w:val="24"/>
                <w:szCs w:val="24"/>
              </w:rPr>
              <w:t>Antidopaje del Ministerio del Deporte.</w:t>
            </w:r>
          </w:p>
          <w:p w:rsidR="00363FC7" w:rsidRPr="00FC4747" w:rsidRDefault="00363FC7" w:rsidP="00363FC7">
            <w:pPr>
              <w:pStyle w:val="Sinespaciado"/>
              <w:jc w:val="both"/>
              <w:rPr>
                <w:rFonts w:ascii="Times New Roman" w:hAnsi="Times New Roman" w:cs="Times New Roman"/>
                <w:sz w:val="24"/>
                <w:szCs w:val="24"/>
              </w:rPr>
            </w:pPr>
          </w:p>
          <w:p w:rsidR="00363FC7" w:rsidRPr="00FC4747" w:rsidRDefault="00363FC7" w:rsidP="00363FC7">
            <w:pPr>
              <w:pStyle w:val="Sinespaciado"/>
              <w:jc w:val="both"/>
              <w:rPr>
                <w:rFonts w:ascii="Times New Roman" w:hAnsi="Times New Roman" w:cs="Times New Roman"/>
                <w:sz w:val="24"/>
                <w:szCs w:val="24"/>
              </w:rPr>
            </w:pPr>
            <w:r w:rsidRPr="00FC4747">
              <w:rPr>
                <w:rFonts w:ascii="Times New Roman" w:hAnsi="Times New Roman" w:cs="Times New Roman"/>
                <w:sz w:val="24"/>
                <w:szCs w:val="24"/>
              </w:rPr>
              <w:t>La Audiencia estará conformada por tres fases:</w:t>
            </w:r>
          </w:p>
          <w:p w:rsidR="00363FC7" w:rsidRDefault="00363FC7" w:rsidP="00363FC7">
            <w:pPr>
              <w:pStyle w:val="Sinespaciado"/>
              <w:jc w:val="both"/>
              <w:rPr>
                <w:rFonts w:ascii="Times New Roman" w:hAnsi="Times New Roman" w:cs="Times New Roman"/>
                <w:sz w:val="24"/>
                <w:szCs w:val="24"/>
              </w:rPr>
            </w:pPr>
          </w:p>
          <w:p w:rsidR="00363FC7" w:rsidRDefault="00363FC7" w:rsidP="005A7DCF">
            <w:pPr>
              <w:pStyle w:val="Sinespaciado"/>
              <w:numPr>
                <w:ilvl w:val="0"/>
                <w:numId w:val="28"/>
              </w:numPr>
              <w:jc w:val="both"/>
              <w:rPr>
                <w:rFonts w:ascii="Times New Roman" w:hAnsi="Times New Roman" w:cs="Times New Roman"/>
                <w:sz w:val="24"/>
                <w:szCs w:val="24"/>
              </w:rPr>
            </w:pPr>
            <w:r w:rsidRPr="00FC4747">
              <w:rPr>
                <w:rFonts w:ascii="Times New Roman" w:hAnsi="Times New Roman" w:cs="Times New Roman"/>
                <w:sz w:val="24"/>
                <w:szCs w:val="24"/>
              </w:rPr>
              <w:t>Fase inicial, donde las partes tienen la oportunidad de presentar brevemente</w:t>
            </w:r>
            <w:r>
              <w:rPr>
                <w:rFonts w:ascii="Times New Roman" w:hAnsi="Times New Roman" w:cs="Times New Roman"/>
                <w:sz w:val="24"/>
                <w:szCs w:val="24"/>
              </w:rPr>
              <w:t xml:space="preserve"> </w:t>
            </w:r>
            <w:r w:rsidRPr="00FC4747">
              <w:rPr>
                <w:rFonts w:ascii="Times New Roman" w:hAnsi="Times New Roman" w:cs="Times New Roman"/>
                <w:sz w:val="24"/>
                <w:szCs w:val="24"/>
              </w:rPr>
              <w:t>su caso.</w:t>
            </w:r>
            <w:r>
              <w:rPr>
                <w:rFonts w:ascii="Times New Roman" w:hAnsi="Times New Roman" w:cs="Times New Roman"/>
                <w:sz w:val="24"/>
                <w:szCs w:val="24"/>
              </w:rPr>
              <w:t xml:space="preserve"> </w:t>
            </w:r>
          </w:p>
          <w:p w:rsidR="00363FC7" w:rsidRPr="00730DE0" w:rsidRDefault="00363FC7" w:rsidP="00363FC7">
            <w:pPr>
              <w:pStyle w:val="Sinespaciado"/>
              <w:jc w:val="both"/>
              <w:rPr>
                <w:rFonts w:ascii="Times New Roman" w:hAnsi="Times New Roman" w:cs="Times New Roman"/>
                <w:sz w:val="24"/>
                <w:szCs w:val="24"/>
              </w:rPr>
            </w:pPr>
          </w:p>
          <w:p w:rsidR="00363FC7" w:rsidRDefault="00363FC7" w:rsidP="005A7DCF">
            <w:pPr>
              <w:pStyle w:val="Sinespaciado"/>
              <w:numPr>
                <w:ilvl w:val="0"/>
                <w:numId w:val="28"/>
              </w:numPr>
              <w:jc w:val="both"/>
              <w:rPr>
                <w:rFonts w:ascii="Times New Roman" w:hAnsi="Times New Roman" w:cs="Times New Roman"/>
                <w:sz w:val="24"/>
                <w:szCs w:val="24"/>
              </w:rPr>
            </w:pPr>
            <w:r w:rsidRPr="00FC4747">
              <w:rPr>
                <w:rFonts w:ascii="Times New Roman" w:hAnsi="Times New Roman" w:cs="Times New Roman"/>
                <w:sz w:val="24"/>
                <w:szCs w:val="24"/>
              </w:rPr>
              <w:t>Fase probatoria, donde se evalúan las pruebas, y se escuchan los testigos y</w:t>
            </w:r>
            <w:r>
              <w:rPr>
                <w:rFonts w:ascii="Times New Roman" w:hAnsi="Times New Roman" w:cs="Times New Roman"/>
                <w:sz w:val="24"/>
                <w:szCs w:val="24"/>
              </w:rPr>
              <w:t xml:space="preserve"> </w:t>
            </w:r>
            <w:r w:rsidRPr="00FC4747">
              <w:rPr>
                <w:rFonts w:ascii="Times New Roman" w:hAnsi="Times New Roman" w:cs="Times New Roman"/>
                <w:sz w:val="24"/>
                <w:szCs w:val="24"/>
              </w:rPr>
              <w:t>expertos si los hay.</w:t>
            </w:r>
            <w:r>
              <w:rPr>
                <w:rFonts w:ascii="Times New Roman" w:hAnsi="Times New Roman" w:cs="Times New Roman"/>
                <w:sz w:val="24"/>
                <w:szCs w:val="24"/>
              </w:rPr>
              <w:t xml:space="preserve"> </w:t>
            </w:r>
          </w:p>
          <w:p w:rsidR="00363FC7" w:rsidRDefault="00363FC7" w:rsidP="00363FC7">
            <w:pPr>
              <w:pStyle w:val="Sinespaciado"/>
              <w:jc w:val="both"/>
              <w:rPr>
                <w:rFonts w:ascii="Times New Roman" w:hAnsi="Times New Roman" w:cs="Times New Roman"/>
                <w:sz w:val="24"/>
                <w:szCs w:val="24"/>
              </w:rPr>
            </w:pPr>
          </w:p>
          <w:p w:rsidR="00363FC7" w:rsidRPr="00FC4747" w:rsidRDefault="00363FC7" w:rsidP="005A7DCF">
            <w:pPr>
              <w:pStyle w:val="Sinespaciado"/>
              <w:numPr>
                <w:ilvl w:val="0"/>
                <w:numId w:val="28"/>
              </w:numPr>
              <w:jc w:val="both"/>
              <w:rPr>
                <w:rFonts w:ascii="Times New Roman" w:hAnsi="Times New Roman" w:cs="Times New Roman"/>
                <w:sz w:val="24"/>
                <w:szCs w:val="24"/>
              </w:rPr>
            </w:pPr>
            <w:r>
              <w:rPr>
                <w:rFonts w:ascii="Times New Roman" w:hAnsi="Times New Roman" w:cs="Times New Roman"/>
                <w:sz w:val="24"/>
                <w:szCs w:val="24"/>
              </w:rPr>
              <w:t>F</w:t>
            </w:r>
            <w:r w:rsidRPr="00FC4747">
              <w:rPr>
                <w:rFonts w:ascii="Times New Roman" w:hAnsi="Times New Roman" w:cs="Times New Roman"/>
                <w:sz w:val="24"/>
                <w:szCs w:val="24"/>
              </w:rPr>
              <w:t>ase de cierre, donde todas las partes tienen la oportunidad de presentar sus</w:t>
            </w:r>
            <w:r>
              <w:rPr>
                <w:rFonts w:ascii="Times New Roman" w:hAnsi="Times New Roman" w:cs="Times New Roman"/>
                <w:sz w:val="24"/>
                <w:szCs w:val="24"/>
              </w:rPr>
              <w:t xml:space="preserve"> </w:t>
            </w:r>
            <w:r w:rsidRPr="00FC4747">
              <w:rPr>
                <w:rFonts w:ascii="Times New Roman" w:hAnsi="Times New Roman" w:cs="Times New Roman"/>
                <w:sz w:val="24"/>
                <w:szCs w:val="24"/>
              </w:rPr>
              <w:t>argumentos finales a la luz de la evidencia.</w:t>
            </w:r>
          </w:p>
          <w:p w:rsidR="00363FC7" w:rsidRPr="00730DE0" w:rsidRDefault="00363FC7" w:rsidP="00363FC7">
            <w:pPr>
              <w:pStyle w:val="Sinespaciado"/>
              <w:jc w:val="both"/>
              <w:rPr>
                <w:rFonts w:ascii="Times New Roman" w:hAnsi="Times New Roman" w:cs="Times New Roman"/>
                <w:b/>
                <w:bCs/>
                <w:sz w:val="24"/>
                <w:szCs w:val="24"/>
              </w:rPr>
            </w:pPr>
          </w:p>
        </w:tc>
        <w:tc>
          <w:tcPr>
            <w:tcW w:w="3151" w:type="dxa"/>
          </w:tcPr>
          <w:p w:rsidR="00363FC7" w:rsidRDefault="00363FC7" w:rsidP="00363FC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Queda igual.</w:t>
            </w:r>
          </w:p>
        </w:tc>
      </w:tr>
      <w:tr w:rsidR="00363FC7" w:rsidRPr="00F0261B" w:rsidTr="00583CFD">
        <w:trPr>
          <w:trHeight w:val="1276"/>
        </w:trPr>
        <w:tc>
          <w:tcPr>
            <w:tcW w:w="4073" w:type="dxa"/>
          </w:tcPr>
          <w:p w:rsidR="00363FC7" w:rsidRDefault="00363FC7" w:rsidP="00363FC7">
            <w:pPr>
              <w:pStyle w:val="Sinespaciado"/>
              <w:jc w:val="both"/>
              <w:rPr>
                <w:rFonts w:ascii="Times New Roman" w:hAnsi="Times New Roman" w:cs="Times New Roman"/>
                <w:sz w:val="24"/>
                <w:szCs w:val="24"/>
              </w:rPr>
            </w:pPr>
            <w:r w:rsidRPr="00730DE0">
              <w:rPr>
                <w:rFonts w:ascii="Times New Roman" w:hAnsi="Times New Roman" w:cs="Times New Roman"/>
                <w:b/>
                <w:bCs/>
                <w:sz w:val="24"/>
                <w:szCs w:val="24"/>
              </w:rPr>
              <w:t xml:space="preserve">ARTÍCULO </w:t>
            </w:r>
            <w:r>
              <w:rPr>
                <w:rFonts w:ascii="Times New Roman" w:hAnsi="Times New Roman" w:cs="Times New Roman"/>
                <w:b/>
                <w:bCs/>
                <w:sz w:val="24"/>
                <w:szCs w:val="24"/>
              </w:rPr>
              <w:t>17</w:t>
            </w:r>
            <w:r w:rsidRPr="00730DE0">
              <w:rPr>
                <w:rFonts w:ascii="Times New Roman" w:hAnsi="Times New Roman" w:cs="Times New Roman"/>
                <w:b/>
                <w:bCs/>
                <w:sz w:val="24"/>
                <w:szCs w:val="24"/>
              </w:rPr>
              <w:t>º.</w:t>
            </w:r>
            <w:r>
              <w:rPr>
                <w:rFonts w:ascii="Times New Roman" w:hAnsi="Times New Roman" w:cs="Times New Roman"/>
                <w:b/>
                <w:bCs/>
                <w:sz w:val="24"/>
                <w:szCs w:val="24"/>
              </w:rPr>
              <w:t xml:space="preserve"> </w:t>
            </w:r>
            <w:r w:rsidRPr="00730DE0">
              <w:rPr>
                <w:rFonts w:ascii="Times New Roman" w:hAnsi="Times New Roman" w:cs="Times New Roman"/>
                <w:b/>
                <w:bCs/>
                <w:sz w:val="24"/>
                <w:szCs w:val="24"/>
              </w:rPr>
              <w:t>UTILIZACIÓN DE MEDIOS ELECTRÓNICOS.</w:t>
            </w:r>
            <w:r w:rsidRPr="00FC4747">
              <w:rPr>
                <w:rFonts w:ascii="Times New Roman" w:hAnsi="Times New Roman" w:cs="Times New Roman"/>
                <w:sz w:val="24"/>
                <w:szCs w:val="24"/>
              </w:rPr>
              <w:t xml:space="preserve"> La actuación procesal disciplinaria</w:t>
            </w:r>
            <w:r>
              <w:rPr>
                <w:rFonts w:ascii="Times New Roman" w:hAnsi="Times New Roman" w:cs="Times New Roman"/>
                <w:sz w:val="24"/>
                <w:szCs w:val="24"/>
              </w:rPr>
              <w:t xml:space="preserve"> </w:t>
            </w:r>
            <w:r w:rsidRPr="00FC4747">
              <w:rPr>
                <w:rFonts w:ascii="Times New Roman" w:hAnsi="Times New Roman" w:cs="Times New Roman"/>
                <w:sz w:val="24"/>
                <w:szCs w:val="24"/>
              </w:rPr>
              <w:t>antidopaje podrá realizarse por medios electronicos.</w:t>
            </w:r>
          </w:p>
          <w:p w:rsidR="00363FC7" w:rsidRPr="00920D9F" w:rsidRDefault="00363FC7" w:rsidP="00363FC7">
            <w:pPr>
              <w:pStyle w:val="Sinespaciado"/>
              <w:jc w:val="both"/>
              <w:rPr>
                <w:rFonts w:ascii="Times New Roman" w:hAnsi="Times New Roman" w:cs="Times New Roman"/>
                <w:sz w:val="24"/>
                <w:szCs w:val="24"/>
              </w:rPr>
            </w:pPr>
          </w:p>
        </w:tc>
        <w:tc>
          <w:tcPr>
            <w:tcW w:w="3969" w:type="dxa"/>
          </w:tcPr>
          <w:p w:rsidR="00363FC7" w:rsidRDefault="00363FC7" w:rsidP="00363FC7">
            <w:pPr>
              <w:pStyle w:val="Sinespaciado"/>
              <w:jc w:val="both"/>
              <w:rPr>
                <w:rFonts w:ascii="Times New Roman" w:hAnsi="Times New Roman" w:cs="Times New Roman"/>
                <w:sz w:val="24"/>
                <w:szCs w:val="24"/>
              </w:rPr>
            </w:pPr>
            <w:r w:rsidRPr="00730DE0">
              <w:rPr>
                <w:rFonts w:ascii="Times New Roman" w:hAnsi="Times New Roman" w:cs="Times New Roman"/>
                <w:b/>
                <w:bCs/>
                <w:sz w:val="24"/>
                <w:szCs w:val="24"/>
              </w:rPr>
              <w:t xml:space="preserve">ARTÍCULO </w:t>
            </w:r>
            <w:r>
              <w:rPr>
                <w:rFonts w:ascii="Times New Roman" w:hAnsi="Times New Roman" w:cs="Times New Roman"/>
                <w:b/>
                <w:bCs/>
                <w:sz w:val="24"/>
                <w:szCs w:val="24"/>
              </w:rPr>
              <w:t>17</w:t>
            </w:r>
            <w:r w:rsidRPr="00730DE0">
              <w:rPr>
                <w:rFonts w:ascii="Times New Roman" w:hAnsi="Times New Roman" w:cs="Times New Roman"/>
                <w:b/>
                <w:bCs/>
                <w:sz w:val="24"/>
                <w:szCs w:val="24"/>
              </w:rPr>
              <w:t>º.</w:t>
            </w:r>
            <w:r>
              <w:rPr>
                <w:rFonts w:ascii="Times New Roman" w:hAnsi="Times New Roman" w:cs="Times New Roman"/>
                <w:b/>
                <w:bCs/>
                <w:sz w:val="24"/>
                <w:szCs w:val="24"/>
              </w:rPr>
              <w:t xml:space="preserve"> </w:t>
            </w:r>
            <w:r w:rsidRPr="00730DE0">
              <w:rPr>
                <w:rFonts w:ascii="Times New Roman" w:hAnsi="Times New Roman" w:cs="Times New Roman"/>
                <w:b/>
                <w:bCs/>
                <w:sz w:val="24"/>
                <w:szCs w:val="24"/>
              </w:rPr>
              <w:t>UTILIZACIÓN DE MEDIOS ELECTRÓNICOS.</w:t>
            </w:r>
            <w:r w:rsidRPr="00FC4747">
              <w:rPr>
                <w:rFonts w:ascii="Times New Roman" w:hAnsi="Times New Roman" w:cs="Times New Roman"/>
                <w:sz w:val="24"/>
                <w:szCs w:val="24"/>
              </w:rPr>
              <w:t xml:space="preserve"> La actuación procesal disciplinaria</w:t>
            </w:r>
            <w:r>
              <w:rPr>
                <w:rFonts w:ascii="Times New Roman" w:hAnsi="Times New Roman" w:cs="Times New Roman"/>
                <w:sz w:val="24"/>
                <w:szCs w:val="24"/>
              </w:rPr>
              <w:t xml:space="preserve"> </w:t>
            </w:r>
            <w:r w:rsidRPr="00FC4747">
              <w:rPr>
                <w:rFonts w:ascii="Times New Roman" w:hAnsi="Times New Roman" w:cs="Times New Roman"/>
                <w:sz w:val="24"/>
                <w:szCs w:val="24"/>
              </w:rPr>
              <w:t>antidopaje podrá realizarse por medios electronicos.</w:t>
            </w:r>
          </w:p>
          <w:p w:rsidR="00363FC7" w:rsidRPr="00920D9F" w:rsidRDefault="00363FC7" w:rsidP="00363FC7">
            <w:pPr>
              <w:pStyle w:val="Sinespaciado"/>
              <w:jc w:val="both"/>
              <w:rPr>
                <w:rFonts w:ascii="Times New Roman" w:hAnsi="Times New Roman" w:cs="Times New Roman"/>
                <w:sz w:val="24"/>
                <w:szCs w:val="24"/>
              </w:rPr>
            </w:pPr>
          </w:p>
        </w:tc>
        <w:tc>
          <w:tcPr>
            <w:tcW w:w="3151" w:type="dxa"/>
          </w:tcPr>
          <w:p w:rsidR="00363FC7" w:rsidRDefault="00363FC7" w:rsidP="00363FC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Queda igual.</w:t>
            </w:r>
          </w:p>
        </w:tc>
      </w:tr>
      <w:tr w:rsidR="00363FC7" w:rsidRPr="00F0261B" w:rsidTr="00583CFD">
        <w:trPr>
          <w:trHeight w:val="1276"/>
        </w:trPr>
        <w:tc>
          <w:tcPr>
            <w:tcW w:w="4073" w:type="dxa"/>
          </w:tcPr>
          <w:p w:rsidR="00363FC7" w:rsidRDefault="00363FC7" w:rsidP="00363FC7">
            <w:pPr>
              <w:pStyle w:val="Sinespaciado"/>
              <w:jc w:val="both"/>
              <w:rPr>
                <w:rFonts w:ascii="Times New Roman" w:hAnsi="Times New Roman" w:cs="Times New Roman"/>
                <w:sz w:val="24"/>
                <w:szCs w:val="24"/>
              </w:rPr>
            </w:pPr>
            <w:r w:rsidRPr="00730DE0">
              <w:rPr>
                <w:rFonts w:ascii="Times New Roman" w:hAnsi="Times New Roman" w:cs="Times New Roman"/>
                <w:b/>
                <w:bCs/>
                <w:sz w:val="24"/>
                <w:szCs w:val="24"/>
              </w:rPr>
              <w:t xml:space="preserve">ARTÍCULO </w:t>
            </w:r>
            <w:r>
              <w:rPr>
                <w:rFonts w:ascii="Times New Roman" w:hAnsi="Times New Roman" w:cs="Times New Roman"/>
                <w:b/>
                <w:bCs/>
                <w:sz w:val="24"/>
                <w:szCs w:val="24"/>
              </w:rPr>
              <w:t>18</w:t>
            </w:r>
            <w:r w:rsidRPr="00730DE0">
              <w:rPr>
                <w:rFonts w:ascii="Times New Roman" w:hAnsi="Times New Roman" w:cs="Times New Roman"/>
                <w:b/>
                <w:bCs/>
                <w:sz w:val="24"/>
                <w:szCs w:val="24"/>
              </w:rPr>
              <w:t>º. AUDIENCIA DE DECISIÓN.</w:t>
            </w:r>
            <w:r w:rsidRPr="00FC4747">
              <w:rPr>
                <w:rFonts w:ascii="Times New Roman" w:hAnsi="Times New Roman" w:cs="Times New Roman"/>
                <w:sz w:val="24"/>
                <w:szCs w:val="24"/>
              </w:rPr>
              <w:t xml:space="preserve"> La Sala Disciplinaria del Tribunal Disciplinario</w:t>
            </w:r>
            <w:r>
              <w:rPr>
                <w:rFonts w:ascii="Times New Roman" w:hAnsi="Times New Roman" w:cs="Times New Roman"/>
                <w:sz w:val="24"/>
                <w:szCs w:val="24"/>
              </w:rPr>
              <w:t xml:space="preserve"> </w:t>
            </w:r>
            <w:r w:rsidRPr="00FC4747">
              <w:rPr>
                <w:rFonts w:ascii="Times New Roman" w:hAnsi="Times New Roman" w:cs="Times New Roman"/>
                <w:sz w:val="24"/>
                <w:szCs w:val="24"/>
              </w:rPr>
              <w:t>Antidopaje, convocará a audiencia para dar lectura al fallo dentro de los treinta (30)</w:t>
            </w:r>
            <w:r>
              <w:rPr>
                <w:rFonts w:ascii="Times New Roman" w:hAnsi="Times New Roman" w:cs="Times New Roman"/>
                <w:sz w:val="24"/>
                <w:szCs w:val="24"/>
              </w:rPr>
              <w:t xml:space="preserve"> </w:t>
            </w:r>
            <w:r w:rsidRPr="00FC4747">
              <w:rPr>
                <w:rFonts w:ascii="Times New Roman" w:hAnsi="Times New Roman" w:cs="Times New Roman"/>
                <w:sz w:val="24"/>
                <w:szCs w:val="24"/>
              </w:rPr>
              <w:t>días siguientes a la celebración de la Audiencia de Instrucción.</w:t>
            </w:r>
            <w:r>
              <w:rPr>
                <w:rFonts w:ascii="Times New Roman" w:hAnsi="Times New Roman" w:cs="Times New Roman"/>
                <w:sz w:val="24"/>
                <w:szCs w:val="24"/>
              </w:rPr>
              <w:t xml:space="preserve"> </w:t>
            </w:r>
          </w:p>
          <w:p w:rsidR="00363FC7" w:rsidRPr="00730DE0" w:rsidRDefault="00363FC7" w:rsidP="00363FC7">
            <w:pPr>
              <w:pStyle w:val="Sinespaciado"/>
              <w:jc w:val="both"/>
              <w:rPr>
                <w:rFonts w:ascii="Times New Roman" w:hAnsi="Times New Roman" w:cs="Times New Roman"/>
                <w:b/>
                <w:bCs/>
                <w:sz w:val="24"/>
                <w:szCs w:val="24"/>
              </w:rPr>
            </w:pPr>
          </w:p>
        </w:tc>
        <w:tc>
          <w:tcPr>
            <w:tcW w:w="3969" w:type="dxa"/>
          </w:tcPr>
          <w:p w:rsidR="00363FC7" w:rsidRDefault="00363FC7" w:rsidP="00363FC7">
            <w:pPr>
              <w:pStyle w:val="Sinespaciado"/>
              <w:jc w:val="both"/>
              <w:rPr>
                <w:rFonts w:ascii="Times New Roman" w:hAnsi="Times New Roman" w:cs="Times New Roman"/>
                <w:sz w:val="24"/>
                <w:szCs w:val="24"/>
              </w:rPr>
            </w:pPr>
            <w:r w:rsidRPr="00730DE0">
              <w:rPr>
                <w:rFonts w:ascii="Times New Roman" w:hAnsi="Times New Roman" w:cs="Times New Roman"/>
                <w:b/>
                <w:bCs/>
                <w:sz w:val="24"/>
                <w:szCs w:val="24"/>
              </w:rPr>
              <w:t xml:space="preserve">ARTÍCULO </w:t>
            </w:r>
            <w:r>
              <w:rPr>
                <w:rFonts w:ascii="Times New Roman" w:hAnsi="Times New Roman" w:cs="Times New Roman"/>
                <w:b/>
                <w:bCs/>
                <w:sz w:val="24"/>
                <w:szCs w:val="24"/>
              </w:rPr>
              <w:t>18</w:t>
            </w:r>
            <w:r w:rsidRPr="00730DE0">
              <w:rPr>
                <w:rFonts w:ascii="Times New Roman" w:hAnsi="Times New Roman" w:cs="Times New Roman"/>
                <w:b/>
                <w:bCs/>
                <w:sz w:val="24"/>
                <w:szCs w:val="24"/>
              </w:rPr>
              <w:t>º. AUDIENCIA DE DECISIÓN.</w:t>
            </w:r>
            <w:r w:rsidRPr="00FC4747">
              <w:rPr>
                <w:rFonts w:ascii="Times New Roman" w:hAnsi="Times New Roman" w:cs="Times New Roman"/>
                <w:sz w:val="24"/>
                <w:szCs w:val="24"/>
              </w:rPr>
              <w:t xml:space="preserve"> La Sala Disciplinaria del Tribunal Disciplinario</w:t>
            </w:r>
            <w:r>
              <w:rPr>
                <w:rFonts w:ascii="Times New Roman" w:hAnsi="Times New Roman" w:cs="Times New Roman"/>
                <w:sz w:val="24"/>
                <w:szCs w:val="24"/>
              </w:rPr>
              <w:t xml:space="preserve"> </w:t>
            </w:r>
            <w:r w:rsidRPr="00FC4747">
              <w:rPr>
                <w:rFonts w:ascii="Times New Roman" w:hAnsi="Times New Roman" w:cs="Times New Roman"/>
                <w:sz w:val="24"/>
                <w:szCs w:val="24"/>
              </w:rPr>
              <w:t>Antidopaje, convocará a audiencia para dar lectura al fallo dentro de los treinta (30)</w:t>
            </w:r>
            <w:r>
              <w:rPr>
                <w:rFonts w:ascii="Times New Roman" w:hAnsi="Times New Roman" w:cs="Times New Roman"/>
                <w:sz w:val="24"/>
                <w:szCs w:val="24"/>
              </w:rPr>
              <w:t xml:space="preserve"> </w:t>
            </w:r>
            <w:r w:rsidRPr="00FC4747">
              <w:rPr>
                <w:rFonts w:ascii="Times New Roman" w:hAnsi="Times New Roman" w:cs="Times New Roman"/>
                <w:sz w:val="24"/>
                <w:szCs w:val="24"/>
              </w:rPr>
              <w:t>días siguientes a la celebración de la Audiencia de Instrucción.</w:t>
            </w:r>
            <w:r>
              <w:rPr>
                <w:rFonts w:ascii="Times New Roman" w:hAnsi="Times New Roman" w:cs="Times New Roman"/>
                <w:sz w:val="24"/>
                <w:szCs w:val="24"/>
              </w:rPr>
              <w:t xml:space="preserve"> </w:t>
            </w:r>
          </w:p>
          <w:p w:rsidR="00363FC7" w:rsidRPr="00730DE0" w:rsidRDefault="00363FC7" w:rsidP="00363FC7">
            <w:pPr>
              <w:pStyle w:val="Sinespaciado"/>
              <w:jc w:val="both"/>
              <w:rPr>
                <w:rFonts w:ascii="Times New Roman" w:hAnsi="Times New Roman" w:cs="Times New Roman"/>
                <w:b/>
                <w:bCs/>
                <w:sz w:val="24"/>
                <w:szCs w:val="24"/>
              </w:rPr>
            </w:pPr>
          </w:p>
        </w:tc>
        <w:tc>
          <w:tcPr>
            <w:tcW w:w="3151" w:type="dxa"/>
          </w:tcPr>
          <w:p w:rsidR="00363FC7" w:rsidRDefault="00363FC7" w:rsidP="00363FC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Queda igual.</w:t>
            </w:r>
          </w:p>
        </w:tc>
      </w:tr>
      <w:tr w:rsidR="00363FC7" w:rsidRPr="00F0261B" w:rsidTr="00583CFD">
        <w:trPr>
          <w:trHeight w:val="1276"/>
        </w:trPr>
        <w:tc>
          <w:tcPr>
            <w:tcW w:w="4073" w:type="dxa"/>
          </w:tcPr>
          <w:p w:rsidR="00363FC7" w:rsidRPr="00950B7C" w:rsidRDefault="00363FC7" w:rsidP="00363FC7">
            <w:pPr>
              <w:jc w:val="both"/>
              <w:rPr>
                <w:rFonts w:ascii="Times New Roman" w:hAnsi="Times New Roman" w:cs="Times New Roman"/>
                <w:sz w:val="24"/>
                <w:szCs w:val="24"/>
              </w:rPr>
            </w:pPr>
            <w:r w:rsidRPr="00950B7C">
              <w:rPr>
                <w:rFonts w:ascii="Times New Roman" w:hAnsi="Times New Roman" w:cs="Times New Roman"/>
                <w:b/>
                <w:sz w:val="24"/>
                <w:szCs w:val="24"/>
              </w:rPr>
              <w:t>ARTICULO 1</w:t>
            </w:r>
            <w:r>
              <w:rPr>
                <w:rFonts w:ascii="Times New Roman" w:hAnsi="Times New Roman" w:cs="Times New Roman"/>
                <w:b/>
                <w:sz w:val="24"/>
                <w:szCs w:val="24"/>
              </w:rPr>
              <w:t>9</w:t>
            </w:r>
            <w:r w:rsidRPr="00950B7C">
              <w:rPr>
                <w:rFonts w:ascii="Times New Roman" w:hAnsi="Times New Roman" w:cs="Times New Roman"/>
                <w:b/>
                <w:sz w:val="24"/>
                <w:szCs w:val="24"/>
              </w:rPr>
              <w:t>°. RECURSOS</w:t>
            </w:r>
            <w:r w:rsidRPr="00950B7C">
              <w:rPr>
                <w:rFonts w:ascii="Times New Roman" w:hAnsi="Times New Roman" w:cs="Times New Roman"/>
                <w:sz w:val="24"/>
                <w:szCs w:val="24"/>
              </w:rPr>
              <w:t xml:space="preserve">. Contra las sentencias expedidas por la Sala Disciplinaria del Tribunal Disciplinario Antidopaje, procederá el recurso de apelación ante la Sala de </w:t>
            </w:r>
            <w:r>
              <w:rPr>
                <w:rFonts w:ascii="Times New Roman" w:hAnsi="Times New Roman" w:cs="Times New Roman"/>
                <w:sz w:val="24"/>
                <w:szCs w:val="24"/>
              </w:rPr>
              <w:t>a</w:t>
            </w:r>
            <w:r w:rsidRPr="00950B7C">
              <w:rPr>
                <w:rFonts w:ascii="Times New Roman" w:hAnsi="Times New Roman" w:cs="Times New Roman"/>
                <w:sz w:val="24"/>
                <w:szCs w:val="24"/>
              </w:rPr>
              <w:t xml:space="preserve">pelación, o cuando la presunta infracción recaiga sobre un deportista de nivel internacional, ante el Tribunal Arbitral del Deporte, de conformidad con lo establecido por su federación internacional. </w:t>
            </w:r>
          </w:p>
          <w:p w:rsidR="00363FC7" w:rsidRDefault="00363FC7" w:rsidP="00363FC7">
            <w:pPr>
              <w:spacing w:after="0" w:line="240" w:lineRule="auto"/>
              <w:jc w:val="both"/>
              <w:rPr>
                <w:rFonts w:ascii="Times New Roman" w:hAnsi="Times New Roman" w:cs="Times New Roman"/>
                <w:sz w:val="24"/>
                <w:szCs w:val="24"/>
              </w:rPr>
            </w:pPr>
            <w:r w:rsidRPr="000B75E6">
              <w:rPr>
                <w:rFonts w:ascii="Times New Roman" w:hAnsi="Times New Roman" w:cs="Times New Roman"/>
                <w:sz w:val="24"/>
                <w:szCs w:val="24"/>
              </w:rPr>
              <w:t>Frente a los autos interlocutorios procederá</w:t>
            </w:r>
            <w:r w:rsidRPr="000B75E6">
              <w:rPr>
                <w:rFonts w:ascii="Times New Roman" w:hAnsi="Times New Roman" w:cs="Times New Roman"/>
                <w:strike/>
                <w:sz w:val="24"/>
                <w:szCs w:val="24"/>
              </w:rPr>
              <w:t>n</w:t>
            </w:r>
            <w:r w:rsidRPr="000B75E6">
              <w:rPr>
                <w:rFonts w:ascii="Times New Roman" w:hAnsi="Times New Roman" w:cs="Times New Roman"/>
                <w:sz w:val="24"/>
                <w:szCs w:val="24"/>
              </w:rPr>
              <w:t xml:space="preserve"> </w:t>
            </w:r>
            <w:r w:rsidRPr="000B75E6">
              <w:rPr>
                <w:rFonts w:ascii="Times New Roman" w:hAnsi="Times New Roman" w:cs="Times New Roman"/>
                <w:strike/>
                <w:sz w:val="24"/>
                <w:szCs w:val="24"/>
              </w:rPr>
              <w:t>los</w:t>
            </w:r>
            <w:r w:rsidRPr="000B75E6">
              <w:rPr>
                <w:rFonts w:ascii="Times New Roman" w:hAnsi="Times New Roman" w:cs="Times New Roman"/>
                <w:b/>
                <w:bCs/>
                <w:sz w:val="24"/>
                <w:szCs w:val="24"/>
              </w:rPr>
              <w:t xml:space="preserve"> </w:t>
            </w:r>
            <w:r w:rsidRPr="000B75E6">
              <w:rPr>
                <w:rFonts w:ascii="Times New Roman" w:hAnsi="Times New Roman" w:cs="Times New Roman"/>
                <w:b/>
                <w:bCs/>
                <w:sz w:val="24"/>
                <w:szCs w:val="24"/>
                <w:u w:val="single"/>
              </w:rPr>
              <w:t>el</w:t>
            </w:r>
            <w:r w:rsidRPr="000B75E6">
              <w:rPr>
                <w:rFonts w:ascii="Times New Roman" w:hAnsi="Times New Roman" w:cs="Times New Roman"/>
                <w:b/>
                <w:bCs/>
                <w:sz w:val="24"/>
                <w:szCs w:val="24"/>
              </w:rPr>
              <w:t xml:space="preserve"> </w:t>
            </w:r>
            <w:r w:rsidRPr="000B75E6">
              <w:rPr>
                <w:rFonts w:ascii="Times New Roman" w:hAnsi="Times New Roman" w:cs="Times New Roman"/>
                <w:sz w:val="24"/>
                <w:szCs w:val="24"/>
              </w:rPr>
              <w:t>recurso</w:t>
            </w:r>
            <w:r w:rsidRPr="000B75E6">
              <w:rPr>
                <w:rFonts w:ascii="Times New Roman" w:hAnsi="Times New Roman" w:cs="Times New Roman"/>
                <w:strike/>
                <w:sz w:val="24"/>
                <w:szCs w:val="24"/>
              </w:rPr>
              <w:t>s</w:t>
            </w:r>
            <w:r w:rsidRPr="000B75E6">
              <w:rPr>
                <w:rFonts w:ascii="Times New Roman" w:hAnsi="Times New Roman" w:cs="Times New Roman"/>
                <w:sz w:val="24"/>
                <w:szCs w:val="24"/>
              </w:rPr>
              <w:t xml:space="preserve"> de </w:t>
            </w:r>
            <w:r w:rsidRPr="000B75E6">
              <w:rPr>
                <w:rFonts w:ascii="Times New Roman" w:hAnsi="Times New Roman" w:cs="Times New Roman"/>
                <w:strike/>
                <w:sz w:val="24"/>
                <w:szCs w:val="24"/>
              </w:rPr>
              <w:t>apelación</w:t>
            </w:r>
            <w:r w:rsidRPr="000B75E6">
              <w:rPr>
                <w:rFonts w:ascii="Times New Roman" w:hAnsi="Times New Roman" w:cs="Times New Roman"/>
                <w:b/>
                <w:bCs/>
                <w:sz w:val="24"/>
                <w:szCs w:val="24"/>
              </w:rPr>
              <w:t xml:space="preserve"> </w:t>
            </w:r>
            <w:r w:rsidRPr="000B75E6">
              <w:rPr>
                <w:rFonts w:ascii="Times New Roman" w:hAnsi="Times New Roman" w:cs="Times New Roman"/>
                <w:b/>
                <w:bCs/>
                <w:sz w:val="24"/>
                <w:szCs w:val="24"/>
                <w:u w:val="single"/>
              </w:rPr>
              <w:t>reposición</w:t>
            </w:r>
            <w:r w:rsidRPr="000B75E6">
              <w:rPr>
                <w:rFonts w:ascii="Times New Roman" w:hAnsi="Times New Roman" w:cs="Times New Roman"/>
                <w:b/>
                <w:bCs/>
                <w:sz w:val="24"/>
                <w:szCs w:val="24"/>
              </w:rPr>
              <w:t xml:space="preserve">, </w:t>
            </w:r>
            <w:r w:rsidRPr="000B75E6">
              <w:rPr>
                <w:rFonts w:ascii="Times New Roman" w:hAnsi="Times New Roman" w:cs="Times New Roman"/>
                <w:b/>
                <w:bCs/>
                <w:sz w:val="24"/>
                <w:szCs w:val="24"/>
                <w:u w:val="single"/>
              </w:rPr>
              <w:t>y</w:t>
            </w:r>
            <w:r>
              <w:rPr>
                <w:rFonts w:ascii="Times New Roman" w:hAnsi="Times New Roman" w:cs="Times New Roman"/>
                <w:b/>
                <w:bCs/>
                <w:sz w:val="24"/>
                <w:szCs w:val="24"/>
              </w:rPr>
              <w:t xml:space="preserve"> </w:t>
            </w:r>
            <w:r w:rsidRPr="000B75E6">
              <w:rPr>
                <w:rFonts w:ascii="Times New Roman" w:hAnsi="Times New Roman" w:cs="Times New Roman"/>
                <w:sz w:val="24"/>
                <w:szCs w:val="24"/>
              </w:rPr>
              <w:t>en subsidio</w:t>
            </w:r>
            <w:r w:rsidRPr="000B75E6">
              <w:rPr>
                <w:rFonts w:ascii="Times New Roman" w:hAnsi="Times New Roman" w:cs="Times New Roman"/>
                <w:b/>
                <w:bCs/>
                <w:sz w:val="24"/>
                <w:szCs w:val="24"/>
              </w:rPr>
              <w:t xml:space="preserve"> </w:t>
            </w:r>
            <w:r w:rsidRPr="000B75E6">
              <w:rPr>
                <w:rFonts w:ascii="Times New Roman" w:hAnsi="Times New Roman" w:cs="Times New Roman"/>
                <w:b/>
                <w:bCs/>
                <w:sz w:val="24"/>
                <w:szCs w:val="24"/>
                <w:u w:val="single"/>
              </w:rPr>
              <w:t>el</w:t>
            </w:r>
            <w:r w:rsidRPr="000B75E6">
              <w:rPr>
                <w:rFonts w:ascii="Times New Roman" w:hAnsi="Times New Roman" w:cs="Times New Roman"/>
                <w:b/>
                <w:bCs/>
                <w:sz w:val="24"/>
                <w:szCs w:val="24"/>
              </w:rPr>
              <w:t xml:space="preserve"> </w:t>
            </w:r>
            <w:r w:rsidRPr="000B75E6">
              <w:rPr>
                <w:rFonts w:ascii="Times New Roman" w:hAnsi="Times New Roman" w:cs="Times New Roman"/>
                <w:sz w:val="24"/>
                <w:szCs w:val="24"/>
              </w:rPr>
              <w:t>de apelación.</w:t>
            </w:r>
          </w:p>
          <w:p w:rsidR="00363FC7" w:rsidRPr="000B75E6" w:rsidRDefault="00363FC7" w:rsidP="00363FC7">
            <w:pPr>
              <w:spacing w:after="0" w:line="240" w:lineRule="auto"/>
              <w:jc w:val="both"/>
              <w:rPr>
                <w:rFonts w:ascii="Times New Roman" w:hAnsi="Times New Roman" w:cs="Times New Roman"/>
                <w:sz w:val="24"/>
                <w:szCs w:val="24"/>
              </w:rPr>
            </w:pPr>
          </w:p>
          <w:p w:rsidR="00363FC7" w:rsidRPr="00950B7C" w:rsidRDefault="00363FC7" w:rsidP="00363FC7">
            <w:pPr>
              <w:autoSpaceDE w:val="0"/>
              <w:autoSpaceDN w:val="0"/>
              <w:adjustRightInd w:val="0"/>
              <w:spacing w:after="0" w:line="240" w:lineRule="auto"/>
              <w:rPr>
                <w:rFonts w:ascii="Times New Roman" w:hAnsi="Times New Roman" w:cs="Times New Roman"/>
                <w:color w:val="000000"/>
                <w:sz w:val="24"/>
                <w:szCs w:val="24"/>
              </w:rPr>
            </w:pPr>
            <w:r w:rsidRPr="000B75E6">
              <w:rPr>
                <w:rFonts w:ascii="Times New Roman" w:hAnsi="Times New Roman" w:cs="Times New Roman"/>
                <w:sz w:val="24"/>
                <w:szCs w:val="24"/>
              </w:rPr>
              <w:lastRenderedPageBreak/>
              <w:t>Los demás autos solo serán susceptibles de</w:t>
            </w:r>
            <w:r w:rsidRPr="000B75E6">
              <w:rPr>
                <w:rFonts w:ascii="Times New Roman" w:hAnsi="Times New Roman" w:cs="Times New Roman"/>
                <w:b/>
                <w:bCs/>
                <w:sz w:val="24"/>
                <w:szCs w:val="24"/>
                <w:u w:val="single"/>
              </w:rPr>
              <w:t>l</w:t>
            </w:r>
            <w:r w:rsidRPr="000B75E6">
              <w:rPr>
                <w:rFonts w:ascii="Times New Roman" w:hAnsi="Times New Roman" w:cs="Times New Roman"/>
                <w:b/>
                <w:bCs/>
                <w:sz w:val="24"/>
                <w:szCs w:val="24"/>
              </w:rPr>
              <w:t xml:space="preserve"> </w:t>
            </w:r>
            <w:r w:rsidRPr="000B75E6">
              <w:rPr>
                <w:rFonts w:ascii="Times New Roman" w:hAnsi="Times New Roman" w:cs="Times New Roman"/>
                <w:sz w:val="24"/>
                <w:szCs w:val="24"/>
              </w:rPr>
              <w:t>recurso de reposición.</w:t>
            </w:r>
          </w:p>
        </w:tc>
        <w:tc>
          <w:tcPr>
            <w:tcW w:w="3969" w:type="dxa"/>
          </w:tcPr>
          <w:p w:rsidR="00363FC7" w:rsidRPr="00950B7C" w:rsidRDefault="00363FC7" w:rsidP="00363FC7">
            <w:pPr>
              <w:jc w:val="both"/>
              <w:rPr>
                <w:rFonts w:ascii="Times New Roman" w:hAnsi="Times New Roman" w:cs="Times New Roman"/>
                <w:sz w:val="24"/>
                <w:szCs w:val="24"/>
              </w:rPr>
            </w:pPr>
            <w:r w:rsidRPr="00950B7C">
              <w:rPr>
                <w:rFonts w:ascii="Times New Roman" w:hAnsi="Times New Roman" w:cs="Times New Roman"/>
                <w:b/>
                <w:sz w:val="24"/>
                <w:szCs w:val="24"/>
              </w:rPr>
              <w:lastRenderedPageBreak/>
              <w:t>ARTICULO 1</w:t>
            </w:r>
            <w:r>
              <w:rPr>
                <w:rFonts w:ascii="Times New Roman" w:hAnsi="Times New Roman" w:cs="Times New Roman"/>
                <w:b/>
                <w:sz w:val="24"/>
                <w:szCs w:val="24"/>
              </w:rPr>
              <w:t>9</w:t>
            </w:r>
            <w:r w:rsidRPr="00950B7C">
              <w:rPr>
                <w:rFonts w:ascii="Times New Roman" w:hAnsi="Times New Roman" w:cs="Times New Roman"/>
                <w:b/>
                <w:sz w:val="24"/>
                <w:szCs w:val="24"/>
              </w:rPr>
              <w:t>°. RECURSOS</w:t>
            </w:r>
            <w:r w:rsidRPr="00950B7C">
              <w:rPr>
                <w:rFonts w:ascii="Times New Roman" w:hAnsi="Times New Roman" w:cs="Times New Roman"/>
                <w:sz w:val="24"/>
                <w:szCs w:val="24"/>
              </w:rPr>
              <w:t xml:space="preserve">. Contra las sentencias expedidas por la Sala Disciplinaria del Tribunal Disciplinario Antidopaje, procederá el recurso de apelación ante la Sala de </w:t>
            </w:r>
            <w:r>
              <w:rPr>
                <w:rFonts w:ascii="Times New Roman" w:hAnsi="Times New Roman" w:cs="Times New Roman"/>
                <w:sz w:val="24"/>
                <w:szCs w:val="24"/>
              </w:rPr>
              <w:t>a</w:t>
            </w:r>
            <w:r w:rsidRPr="00950B7C">
              <w:rPr>
                <w:rFonts w:ascii="Times New Roman" w:hAnsi="Times New Roman" w:cs="Times New Roman"/>
                <w:sz w:val="24"/>
                <w:szCs w:val="24"/>
              </w:rPr>
              <w:t xml:space="preserve">pelación, o cuando la presunta infracción recaiga sobre un deportista de nivel internacional, ante el Tribunal Arbitral del Deporte, de conformidad con lo establecido por su federación internacional. </w:t>
            </w:r>
          </w:p>
          <w:p w:rsidR="00363FC7" w:rsidRPr="00950B7C" w:rsidRDefault="00363FC7" w:rsidP="00363FC7">
            <w:pPr>
              <w:jc w:val="both"/>
              <w:rPr>
                <w:rFonts w:ascii="Times New Roman" w:hAnsi="Times New Roman" w:cs="Times New Roman"/>
                <w:sz w:val="24"/>
                <w:szCs w:val="24"/>
              </w:rPr>
            </w:pPr>
            <w:r w:rsidRPr="00950B7C">
              <w:rPr>
                <w:rFonts w:ascii="Times New Roman" w:hAnsi="Times New Roman" w:cs="Times New Roman"/>
                <w:sz w:val="24"/>
                <w:szCs w:val="24"/>
              </w:rPr>
              <w:t xml:space="preserve">Frente a los autos interlocutorios procederá </w:t>
            </w:r>
            <w:r>
              <w:rPr>
                <w:rFonts w:ascii="Times New Roman" w:hAnsi="Times New Roman" w:cs="Times New Roman"/>
                <w:sz w:val="24"/>
                <w:szCs w:val="24"/>
              </w:rPr>
              <w:t>el</w:t>
            </w:r>
            <w:r w:rsidRPr="00950B7C">
              <w:rPr>
                <w:rFonts w:ascii="Times New Roman" w:hAnsi="Times New Roman" w:cs="Times New Roman"/>
                <w:sz w:val="24"/>
                <w:szCs w:val="24"/>
              </w:rPr>
              <w:t xml:space="preserve"> recurso de </w:t>
            </w:r>
            <w:r>
              <w:rPr>
                <w:rFonts w:ascii="Times New Roman" w:hAnsi="Times New Roman" w:cs="Times New Roman"/>
                <w:sz w:val="24"/>
                <w:szCs w:val="24"/>
              </w:rPr>
              <w:t>reposi</w:t>
            </w:r>
            <w:r w:rsidRPr="00950B7C">
              <w:rPr>
                <w:rFonts w:ascii="Times New Roman" w:hAnsi="Times New Roman" w:cs="Times New Roman"/>
                <w:sz w:val="24"/>
                <w:szCs w:val="24"/>
              </w:rPr>
              <w:t xml:space="preserve">ción, </w:t>
            </w:r>
            <w:r>
              <w:rPr>
                <w:rFonts w:ascii="Times New Roman" w:hAnsi="Times New Roman" w:cs="Times New Roman"/>
                <w:sz w:val="24"/>
                <w:szCs w:val="24"/>
              </w:rPr>
              <w:t xml:space="preserve">y </w:t>
            </w:r>
            <w:r w:rsidRPr="00950B7C">
              <w:rPr>
                <w:rFonts w:ascii="Times New Roman" w:hAnsi="Times New Roman" w:cs="Times New Roman"/>
                <w:sz w:val="24"/>
                <w:szCs w:val="24"/>
              </w:rPr>
              <w:t xml:space="preserve">en subsidio </w:t>
            </w:r>
            <w:r>
              <w:rPr>
                <w:rFonts w:ascii="Times New Roman" w:hAnsi="Times New Roman" w:cs="Times New Roman"/>
                <w:sz w:val="24"/>
                <w:szCs w:val="24"/>
              </w:rPr>
              <w:t xml:space="preserve">el </w:t>
            </w:r>
            <w:r w:rsidRPr="00950B7C">
              <w:rPr>
                <w:rFonts w:ascii="Times New Roman" w:hAnsi="Times New Roman" w:cs="Times New Roman"/>
                <w:sz w:val="24"/>
                <w:szCs w:val="24"/>
              </w:rPr>
              <w:t>de apelación.</w:t>
            </w:r>
          </w:p>
          <w:p w:rsidR="00363FC7" w:rsidRPr="00950B7C" w:rsidRDefault="00363FC7" w:rsidP="00363FC7">
            <w:pPr>
              <w:jc w:val="both"/>
              <w:rPr>
                <w:rFonts w:ascii="Times New Roman" w:hAnsi="Times New Roman" w:cs="Times New Roman"/>
                <w:sz w:val="24"/>
                <w:szCs w:val="24"/>
              </w:rPr>
            </w:pPr>
            <w:r w:rsidRPr="00950B7C">
              <w:rPr>
                <w:rFonts w:ascii="Times New Roman" w:hAnsi="Times New Roman" w:cs="Times New Roman"/>
                <w:sz w:val="24"/>
                <w:szCs w:val="24"/>
              </w:rPr>
              <w:lastRenderedPageBreak/>
              <w:t>Los demás autos solo serán susceptibles de</w:t>
            </w:r>
            <w:r>
              <w:rPr>
                <w:rFonts w:ascii="Times New Roman" w:hAnsi="Times New Roman" w:cs="Times New Roman"/>
                <w:sz w:val="24"/>
                <w:szCs w:val="24"/>
              </w:rPr>
              <w:t>l</w:t>
            </w:r>
            <w:r w:rsidRPr="00950B7C">
              <w:rPr>
                <w:rFonts w:ascii="Times New Roman" w:hAnsi="Times New Roman" w:cs="Times New Roman"/>
                <w:sz w:val="24"/>
                <w:szCs w:val="24"/>
              </w:rPr>
              <w:t xml:space="preserve"> recurso de reposición.</w:t>
            </w:r>
          </w:p>
          <w:p w:rsidR="00363FC7" w:rsidRPr="00950B7C" w:rsidRDefault="00363FC7" w:rsidP="00363FC7">
            <w:pPr>
              <w:autoSpaceDE w:val="0"/>
              <w:autoSpaceDN w:val="0"/>
              <w:adjustRightInd w:val="0"/>
              <w:spacing w:after="0" w:line="240" w:lineRule="auto"/>
              <w:rPr>
                <w:rFonts w:ascii="Times New Roman" w:hAnsi="Times New Roman" w:cs="Times New Roman"/>
                <w:color w:val="000000"/>
                <w:sz w:val="24"/>
                <w:szCs w:val="24"/>
              </w:rPr>
            </w:pPr>
          </w:p>
        </w:tc>
        <w:tc>
          <w:tcPr>
            <w:tcW w:w="3151" w:type="dxa"/>
          </w:tcPr>
          <w:p w:rsidR="00363FC7" w:rsidRDefault="00363FC7" w:rsidP="00363FC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Se modifica la redacción del artículo, atendiendo a la proposición del H.R. GABRIEL JAIME VALLEJO.</w:t>
            </w:r>
          </w:p>
        </w:tc>
      </w:tr>
      <w:tr w:rsidR="00363FC7" w:rsidRPr="00F0261B" w:rsidTr="00583CFD">
        <w:trPr>
          <w:trHeight w:val="1276"/>
        </w:trPr>
        <w:tc>
          <w:tcPr>
            <w:tcW w:w="4073" w:type="dxa"/>
          </w:tcPr>
          <w:p w:rsidR="00363FC7" w:rsidRPr="00FC4747" w:rsidRDefault="00363FC7" w:rsidP="00363FC7">
            <w:pPr>
              <w:pStyle w:val="Sinespaciado"/>
              <w:jc w:val="both"/>
              <w:rPr>
                <w:rFonts w:ascii="Times New Roman" w:hAnsi="Times New Roman" w:cs="Times New Roman"/>
                <w:sz w:val="24"/>
                <w:szCs w:val="24"/>
              </w:rPr>
            </w:pPr>
            <w:r w:rsidRPr="007A484D">
              <w:rPr>
                <w:rFonts w:ascii="Times New Roman" w:hAnsi="Times New Roman" w:cs="Times New Roman"/>
                <w:b/>
                <w:bCs/>
                <w:sz w:val="24"/>
                <w:szCs w:val="24"/>
              </w:rPr>
              <w:t>ARTÍCULO 20º. SANCIONES.</w:t>
            </w:r>
            <w:r w:rsidRPr="00FC4747">
              <w:rPr>
                <w:rFonts w:ascii="Times New Roman" w:hAnsi="Times New Roman" w:cs="Times New Roman"/>
                <w:sz w:val="24"/>
                <w:szCs w:val="24"/>
              </w:rPr>
              <w:t xml:space="preserve"> Las sanciones aplicables a las infracciones a las normas</w:t>
            </w:r>
          </w:p>
          <w:p w:rsidR="00363FC7" w:rsidRDefault="00363FC7" w:rsidP="00363FC7">
            <w:pPr>
              <w:pStyle w:val="Sinespaciado"/>
              <w:jc w:val="both"/>
              <w:rPr>
                <w:rFonts w:ascii="Times New Roman" w:hAnsi="Times New Roman" w:cs="Times New Roman"/>
                <w:sz w:val="24"/>
                <w:szCs w:val="24"/>
              </w:rPr>
            </w:pPr>
            <w:r w:rsidRPr="00FC4747">
              <w:rPr>
                <w:rFonts w:ascii="Times New Roman" w:hAnsi="Times New Roman" w:cs="Times New Roman"/>
                <w:sz w:val="24"/>
                <w:szCs w:val="24"/>
              </w:rPr>
              <w:t>antidopaje serán definidas en el Código Mundial Antidopaje.</w:t>
            </w:r>
            <w:r>
              <w:rPr>
                <w:rFonts w:ascii="Times New Roman" w:hAnsi="Times New Roman" w:cs="Times New Roman"/>
                <w:sz w:val="24"/>
                <w:szCs w:val="24"/>
              </w:rPr>
              <w:t xml:space="preserve"> </w:t>
            </w:r>
          </w:p>
          <w:p w:rsidR="00363FC7" w:rsidRPr="00786D6F" w:rsidRDefault="00363FC7" w:rsidP="00363FC7">
            <w:pPr>
              <w:pStyle w:val="Sinespaciado"/>
              <w:jc w:val="both"/>
              <w:rPr>
                <w:rFonts w:ascii="Times New Roman" w:hAnsi="Times New Roman" w:cs="Times New Roman"/>
                <w:b/>
                <w:sz w:val="24"/>
                <w:szCs w:val="24"/>
              </w:rPr>
            </w:pPr>
          </w:p>
        </w:tc>
        <w:tc>
          <w:tcPr>
            <w:tcW w:w="3969" w:type="dxa"/>
          </w:tcPr>
          <w:p w:rsidR="00363FC7" w:rsidRPr="00FC4747" w:rsidRDefault="00363FC7" w:rsidP="00363FC7">
            <w:pPr>
              <w:pStyle w:val="Sinespaciado"/>
              <w:jc w:val="both"/>
              <w:rPr>
                <w:rFonts w:ascii="Times New Roman" w:hAnsi="Times New Roman" w:cs="Times New Roman"/>
                <w:sz w:val="24"/>
                <w:szCs w:val="24"/>
              </w:rPr>
            </w:pPr>
            <w:r w:rsidRPr="007A484D">
              <w:rPr>
                <w:rFonts w:ascii="Times New Roman" w:hAnsi="Times New Roman" w:cs="Times New Roman"/>
                <w:b/>
                <w:bCs/>
                <w:sz w:val="24"/>
                <w:szCs w:val="24"/>
              </w:rPr>
              <w:t>ARTÍCULO 20º. SANCIONES.</w:t>
            </w:r>
            <w:r w:rsidRPr="00FC4747">
              <w:rPr>
                <w:rFonts w:ascii="Times New Roman" w:hAnsi="Times New Roman" w:cs="Times New Roman"/>
                <w:sz w:val="24"/>
                <w:szCs w:val="24"/>
              </w:rPr>
              <w:t xml:space="preserve"> Las sanciones aplicables a las infracciones a las normas</w:t>
            </w:r>
          </w:p>
          <w:p w:rsidR="00363FC7" w:rsidRDefault="00363FC7" w:rsidP="00363FC7">
            <w:pPr>
              <w:pStyle w:val="Sinespaciado"/>
              <w:jc w:val="both"/>
              <w:rPr>
                <w:rFonts w:ascii="Times New Roman" w:hAnsi="Times New Roman" w:cs="Times New Roman"/>
                <w:sz w:val="24"/>
                <w:szCs w:val="24"/>
              </w:rPr>
            </w:pPr>
            <w:r w:rsidRPr="00FC4747">
              <w:rPr>
                <w:rFonts w:ascii="Times New Roman" w:hAnsi="Times New Roman" w:cs="Times New Roman"/>
                <w:sz w:val="24"/>
                <w:szCs w:val="24"/>
              </w:rPr>
              <w:t>antidopaje serán definidas en el Código Mundial Antidopaje.</w:t>
            </w:r>
            <w:r>
              <w:rPr>
                <w:rFonts w:ascii="Times New Roman" w:hAnsi="Times New Roman" w:cs="Times New Roman"/>
                <w:sz w:val="24"/>
                <w:szCs w:val="24"/>
              </w:rPr>
              <w:t xml:space="preserve"> </w:t>
            </w:r>
          </w:p>
          <w:p w:rsidR="00363FC7" w:rsidRPr="00786D6F" w:rsidRDefault="00363FC7" w:rsidP="00363FC7">
            <w:pPr>
              <w:pStyle w:val="Sinespaciado"/>
              <w:jc w:val="both"/>
              <w:rPr>
                <w:rFonts w:ascii="Times New Roman" w:hAnsi="Times New Roman" w:cs="Times New Roman"/>
                <w:b/>
                <w:sz w:val="24"/>
                <w:szCs w:val="24"/>
              </w:rPr>
            </w:pPr>
          </w:p>
        </w:tc>
        <w:tc>
          <w:tcPr>
            <w:tcW w:w="3151" w:type="dxa"/>
          </w:tcPr>
          <w:p w:rsidR="00363FC7" w:rsidRDefault="00363FC7" w:rsidP="00363FC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Queda igual.</w:t>
            </w:r>
          </w:p>
        </w:tc>
      </w:tr>
      <w:tr w:rsidR="00363FC7" w:rsidRPr="00F0261B" w:rsidTr="00583CFD">
        <w:trPr>
          <w:trHeight w:val="1276"/>
        </w:trPr>
        <w:tc>
          <w:tcPr>
            <w:tcW w:w="4073" w:type="dxa"/>
          </w:tcPr>
          <w:p w:rsidR="00363FC7" w:rsidRDefault="00363FC7" w:rsidP="00363FC7">
            <w:pPr>
              <w:pStyle w:val="Sinespaciado"/>
              <w:jc w:val="both"/>
              <w:rPr>
                <w:rFonts w:ascii="Times New Roman" w:hAnsi="Times New Roman" w:cs="Times New Roman"/>
                <w:sz w:val="24"/>
                <w:szCs w:val="24"/>
              </w:rPr>
            </w:pPr>
            <w:r w:rsidRPr="007A484D">
              <w:rPr>
                <w:rFonts w:ascii="Times New Roman" w:hAnsi="Times New Roman" w:cs="Times New Roman"/>
                <w:b/>
                <w:bCs/>
                <w:sz w:val="24"/>
                <w:szCs w:val="24"/>
              </w:rPr>
              <w:t>ARTÍCULO 21º. PLAZO DE PRESCRIPCIÓN.</w:t>
            </w:r>
            <w:r w:rsidRPr="00FC4747">
              <w:rPr>
                <w:rFonts w:ascii="Times New Roman" w:hAnsi="Times New Roman" w:cs="Times New Roman"/>
                <w:sz w:val="24"/>
                <w:szCs w:val="24"/>
              </w:rPr>
              <w:t xml:space="preserve"> La acción disciplinaria contra un deportista o contra</w:t>
            </w:r>
            <w:r>
              <w:rPr>
                <w:rFonts w:ascii="Times New Roman" w:hAnsi="Times New Roman" w:cs="Times New Roman"/>
                <w:sz w:val="24"/>
                <w:szCs w:val="24"/>
              </w:rPr>
              <w:t xml:space="preserve"> </w:t>
            </w:r>
            <w:r w:rsidRPr="00FC4747">
              <w:rPr>
                <w:rFonts w:ascii="Times New Roman" w:hAnsi="Times New Roman" w:cs="Times New Roman"/>
                <w:sz w:val="24"/>
                <w:szCs w:val="24"/>
              </w:rPr>
              <w:t>otra persona por una infracción de una norma antidopaje prescribe a los 10 (diez) años</w:t>
            </w:r>
            <w:r>
              <w:rPr>
                <w:rFonts w:ascii="Times New Roman" w:hAnsi="Times New Roman" w:cs="Times New Roman"/>
                <w:sz w:val="24"/>
                <w:szCs w:val="24"/>
              </w:rPr>
              <w:t xml:space="preserve"> </w:t>
            </w:r>
            <w:r w:rsidRPr="00FC4747">
              <w:rPr>
                <w:rFonts w:ascii="Times New Roman" w:hAnsi="Times New Roman" w:cs="Times New Roman"/>
                <w:sz w:val="24"/>
                <w:szCs w:val="24"/>
              </w:rPr>
              <w:t>de cometida la infracción.</w:t>
            </w:r>
          </w:p>
          <w:p w:rsidR="00363FC7" w:rsidRPr="00920D9F" w:rsidRDefault="00363FC7" w:rsidP="00363FC7">
            <w:pPr>
              <w:pStyle w:val="Sinespaciado"/>
              <w:jc w:val="both"/>
              <w:rPr>
                <w:rFonts w:ascii="Times New Roman" w:hAnsi="Times New Roman" w:cs="Times New Roman"/>
                <w:sz w:val="24"/>
                <w:szCs w:val="24"/>
              </w:rPr>
            </w:pPr>
          </w:p>
        </w:tc>
        <w:tc>
          <w:tcPr>
            <w:tcW w:w="3969" w:type="dxa"/>
          </w:tcPr>
          <w:p w:rsidR="00363FC7" w:rsidRDefault="00363FC7" w:rsidP="00363FC7">
            <w:pPr>
              <w:pStyle w:val="Sinespaciado"/>
              <w:jc w:val="both"/>
              <w:rPr>
                <w:rFonts w:ascii="Times New Roman" w:hAnsi="Times New Roman" w:cs="Times New Roman"/>
                <w:sz w:val="24"/>
                <w:szCs w:val="24"/>
              </w:rPr>
            </w:pPr>
            <w:r w:rsidRPr="007A484D">
              <w:rPr>
                <w:rFonts w:ascii="Times New Roman" w:hAnsi="Times New Roman" w:cs="Times New Roman"/>
                <w:b/>
                <w:bCs/>
                <w:sz w:val="24"/>
                <w:szCs w:val="24"/>
              </w:rPr>
              <w:t>ARTÍCULO 21º. PLAZO DE PRESCRIPCIÓN.</w:t>
            </w:r>
            <w:r w:rsidRPr="00FC4747">
              <w:rPr>
                <w:rFonts w:ascii="Times New Roman" w:hAnsi="Times New Roman" w:cs="Times New Roman"/>
                <w:sz w:val="24"/>
                <w:szCs w:val="24"/>
              </w:rPr>
              <w:t xml:space="preserve"> La acción disciplinaria contra un deportista o contra</w:t>
            </w:r>
            <w:r>
              <w:rPr>
                <w:rFonts w:ascii="Times New Roman" w:hAnsi="Times New Roman" w:cs="Times New Roman"/>
                <w:sz w:val="24"/>
                <w:szCs w:val="24"/>
              </w:rPr>
              <w:t xml:space="preserve"> </w:t>
            </w:r>
            <w:r w:rsidRPr="00FC4747">
              <w:rPr>
                <w:rFonts w:ascii="Times New Roman" w:hAnsi="Times New Roman" w:cs="Times New Roman"/>
                <w:sz w:val="24"/>
                <w:szCs w:val="24"/>
              </w:rPr>
              <w:t>otra persona por una infracción de una norma antidopaje prescribe a los 10 (diez) años</w:t>
            </w:r>
            <w:r>
              <w:rPr>
                <w:rFonts w:ascii="Times New Roman" w:hAnsi="Times New Roman" w:cs="Times New Roman"/>
                <w:sz w:val="24"/>
                <w:szCs w:val="24"/>
              </w:rPr>
              <w:t xml:space="preserve"> </w:t>
            </w:r>
            <w:r w:rsidRPr="00FC4747">
              <w:rPr>
                <w:rFonts w:ascii="Times New Roman" w:hAnsi="Times New Roman" w:cs="Times New Roman"/>
                <w:sz w:val="24"/>
                <w:szCs w:val="24"/>
              </w:rPr>
              <w:t>de cometida la infracción.</w:t>
            </w:r>
          </w:p>
          <w:p w:rsidR="00363FC7" w:rsidRPr="00920D9F" w:rsidRDefault="00363FC7" w:rsidP="00363FC7">
            <w:pPr>
              <w:pStyle w:val="Sinespaciado"/>
              <w:jc w:val="both"/>
              <w:rPr>
                <w:rFonts w:ascii="Times New Roman" w:hAnsi="Times New Roman" w:cs="Times New Roman"/>
                <w:sz w:val="24"/>
                <w:szCs w:val="24"/>
              </w:rPr>
            </w:pPr>
          </w:p>
        </w:tc>
        <w:tc>
          <w:tcPr>
            <w:tcW w:w="3151" w:type="dxa"/>
          </w:tcPr>
          <w:p w:rsidR="00363FC7" w:rsidRDefault="00363FC7" w:rsidP="00363FC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Queda igual.</w:t>
            </w:r>
          </w:p>
        </w:tc>
      </w:tr>
      <w:tr w:rsidR="00363FC7" w:rsidRPr="00F0261B" w:rsidTr="00583CFD">
        <w:trPr>
          <w:trHeight w:val="1276"/>
        </w:trPr>
        <w:tc>
          <w:tcPr>
            <w:tcW w:w="4073" w:type="dxa"/>
          </w:tcPr>
          <w:p w:rsidR="00363FC7" w:rsidRPr="00786D6F" w:rsidRDefault="00363FC7" w:rsidP="00363FC7">
            <w:pPr>
              <w:jc w:val="both"/>
              <w:rPr>
                <w:rFonts w:ascii="Times New Roman" w:hAnsi="Times New Roman" w:cs="Times New Roman"/>
                <w:b/>
                <w:sz w:val="24"/>
                <w:szCs w:val="24"/>
              </w:rPr>
            </w:pPr>
            <w:r w:rsidRPr="00786D6F">
              <w:rPr>
                <w:rFonts w:ascii="Times New Roman" w:hAnsi="Times New Roman" w:cs="Times New Roman"/>
                <w:b/>
                <w:sz w:val="24"/>
                <w:szCs w:val="24"/>
              </w:rPr>
              <w:t xml:space="preserve">ARTICULO </w:t>
            </w:r>
            <w:r>
              <w:rPr>
                <w:rFonts w:ascii="Times New Roman" w:hAnsi="Times New Roman" w:cs="Times New Roman"/>
                <w:b/>
                <w:sz w:val="24"/>
                <w:szCs w:val="24"/>
              </w:rPr>
              <w:t>22</w:t>
            </w:r>
            <w:r w:rsidRPr="00786D6F">
              <w:rPr>
                <w:rFonts w:ascii="Times New Roman" w:hAnsi="Times New Roman" w:cs="Times New Roman"/>
                <w:b/>
                <w:sz w:val="24"/>
                <w:szCs w:val="24"/>
              </w:rPr>
              <w:t>°</w:t>
            </w:r>
            <w:r>
              <w:rPr>
                <w:rFonts w:ascii="Times New Roman" w:hAnsi="Times New Roman" w:cs="Times New Roman"/>
                <w:b/>
                <w:sz w:val="24"/>
                <w:szCs w:val="24"/>
              </w:rPr>
              <w:t>.</w:t>
            </w:r>
            <w:r w:rsidRPr="00786D6F">
              <w:rPr>
                <w:rFonts w:ascii="Times New Roman" w:hAnsi="Times New Roman" w:cs="Times New Roman"/>
                <w:b/>
                <w:sz w:val="24"/>
                <w:szCs w:val="24"/>
              </w:rPr>
              <w:t xml:space="preserve"> VIGENCIAS Y DEROGATORIAS. </w:t>
            </w:r>
            <w:r w:rsidRPr="00786D6F">
              <w:rPr>
                <w:rFonts w:ascii="Times New Roman" w:hAnsi="Times New Roman" w:cs="Times New Roman"/>
                <w:sz w:val="24"/>
                <w:szCs w:val="24"/>
              </w:rPr>
              <w:t>La presente ley rige a partir de su publicación, y deroga los artículos 3,4,5,6,7,8,15,16,17,18,19,20,21,22,23,24,25,27,28,29,30,31,32,33,34,35,36,37,38,39,40 de la ley 845 de</w:t>
            </w:r>
            <w:r>
              <w:rPr>
                <w:rFonts w:ascii="Times New Roman" w:hAnsi="Times New Roman" w:cs="Times New Roman"/>
                <w:sz w:val="24"/>
                <w:szCs w:val="24"/>
              </w:rPr>
              <w:t>l</w:t>
            </w:r>
            <w:r w:rsidRPr="00786D6F">
              <w:rPr>
                <w:rFonts w:ascii="Times New Roman" w:hAnsi="Times New Roman" w:cs="Times New Roman"/>
                <w:sz w:val="24"/>
                <w:szCs w:val="24"/>
              </w:rPr>
              <w:t xml:space="preserve"> 2003; el literal e) del artículo 11 de la ley 49 de 1993; y los artículos 2.12.3.4, 2.12.5.2, 2.12.5.3 y 2.12.5.5 del decreto 1085 de 2015.</w:t>
            </w:r>
          </w:p>
          <w:p w:rsidR="00363FC7" w:rsidRPr="00786D6F" w:rsidRDefault="00363FC7" w:rsidP="00363FC7">
            <w:pPr>
              <w:autoSpaceDE w:val="0"/>
              <w:autoSpaceDN w:val="0"/>
              <w:adjustRightInd w:val="0"/>
              <w:spacing w:after="0" w:line="240" w:lineRule="auto"/>
              <w:rPr>
                <w:rFonts w:ascii="Times New Roman" w:hAnsi="Times New Roman" w:cs="Times New Roman"/>
                <w:color w:val="000000"/>
                <w:sz w:val="24"/>
                <w:szCs w:val="24"/>
              </w:rPr>
            </w:pPr>
          </w:p>
        </w:tc>
        <w:tc>
          <w:tcPr>
            <w:tcW w:w="3969" w:type="dxa"/>
          </w:tcPr>
          <w:p w:rsidR="00363FC7" w:rsidRPr="00786D6F" w:rsidRDefault="00363FC7" w:rsidP="00363FC7">
            <w:pPr>
              <w:jc w:val="both"/>
              <w:rPr>
                <w:rFonts w:ascii="Times New Roman" w:hAnsi="Times New Roman" w:cs="Times New Roman"/>
                <w:b/>
                <w:sz w:val="24"/>
                <w:szCs w:val="24"/>
              </w:rPr>
            </w:pPr>
            <w:r w:rsidRPr="00786D6F">
              <w:rPr>
                <w:rFonts w:ascii="Times New Roman" w:hAnsi="Times New Roman" w:cs="Times New Roman"/>
                <w:b/>
                <w:sz w:val="24"/>
                <w:szCs w:val="24"/>
              </w:rPr>
              <w:t xml:space="preserve">ARTICULO </w:t>
            </w:r>
            <w:r>
              <w:rPr>
                <w:rFonts w:ascii="Times New Roman" w:hAnsi="Times New Roman" w:cs="Times New Roman"/>
                <w:b/>
                <w:sz w:val="24"/>
                <w:szCs w:val="24"/>
              </w:rPr>
              <w:t>22</w:t>
            </w:r>
            <w:r w:rsidRPr="00786D6F">
              <w:rPr>
                <w:rFonts w:ascii="Times New Roman" w:hAnsi="Times New Roman" w:cs="Times New Roman"/>
                <w:b/>
                <w:sz w:val="24"/>
                <w:szCs w:val="24"/>
              </w:rPr>
              <w:t>°</w:t>
            </w:r>
            <w:r>
              <w:rPr>
                <w:rFonts w:ascii="Times New Roman" w:hAnsi="Times New Roman" w:cs="Times New Roman"/>
                <w:b/>
                <w:sz w:val="24"/>
                <w:szCs w:val="24"/>
              </w:rPr>
              <w:t>.</w:t>
            </w:r>
            <w:r w:rsidRPr="00786D6F">
              <w:rPr>
                <w:rFonts w:ascii="Times New Roman" w:hAnsi="Times New Roman" w:cs="Times New Roman"/>
                <w:b/>
                <w:sz w:val="24"/>
                <w:szCs w:val="24"/>
              </w:rPr>
              <w:t xml:space="preserve"> VIGENCIAS Y DEROGATORIAS. </w:t>
            </w:r>
            <w:r w:rsidRPr="00786D6F">
              <w:rPr>
                <w:rFonts w:ascii="Times New Roman" w:hAnsi="Times New Roman" w:cs="Times New Roman"/>
                <w:sz w:val="24"/>
                <w:szCs w:val="24"/>
              </w:rPr>
              <w:t>La presente ley rige a partir de su publicación, y deroga los artículos 3,4,5,6,7,8,15,16,17,18,19,20,21,22,23,24,25,27,28,29,30,31,32,33,34,35,36,37,38,39,40 de la ley 845 de</w:t>
            </w:r>
            <w:r>
              <w:rPr>
                <w:rFonts w:ascii="Times New Roman" w:hAnsi="Times New Roman" w:cs="Times New Roman"/>
                <w:sz w:val="24"/>
                <w:szCs w:val="24"/>
              </w:rPr>
              <w:t>l</w:t>
            </w:r>
            <w:r w:rsidRPr="00786D6F">
              <w:rPr>
                <w:rFonts w:ascii="Times New Roman" w:hAnsi="Times New Roman" w:cs="Times New Roman"/>
                <w:sz w:val="24"/>
                <w:szCs w:val="24"/>
              </w:rPr>
              <w:t xml:space="preserve"> 2003; el literal e) del artículo 11 de la ley 49 de 1993; y los artículos 2.12.3.4, 2.12.5.2, 2.12.5.3 y 2.12.5.5 del decreto 1085 de 2015.</w:t>
            </w:r>
          </w:p>
          <w:p w:rsidR="00363FC7" w:rsidRPr="00786D6F" w:rsidRDefault="00363FC7" w:rsidP="00363FC7">
            <w:pPr>
              <w:autoSpaceDE w:val="0"/>
              <w:autoSpaceDN w:val="0"/>
              <w:adjustRightInd w:val="0"/>
              <w:spacing w:after="0" w:line="240" w:lineRule="auto"/>
              <w:rPr>
                <w:rFonts w:ascii="Times New Roman" w:hAnsi="Times New Roman" w:cs="Times New Roman"/>
                <w:color w:val="000000"/>
                <w:sz w:val="24"/>
                <w:szCs w:val="24"/>
              </w:rPr>
            </w:pPr>
          </w:p>
        </w:tc>
        <w:tc>
          <w:tcPr>
            <w:tcW w:w="3151" w:type="dxa"/>
          </w:tcPr>
          <w:p w:rsidR="00363FC7" w:rsidRDefault="00363FC7" w:rsidP="00363FC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Queda igual.</w:t>
            </w:r>
          </w:p>
          <w:p w:rsidR="00363FC7" w:rsidRPr="00F0261B" w:rsidRDefault="00363FC7" w:rsidP="00363FC7">
            <w:pPr>
              <w:autoSpaceDE w:val="0"/>
              <w:autoSpaceDN w:val="0"/>
              <w:adjustRightInd w:val="0"/>
              <w:spacing w:after="0" w:line="240" w:lineRule="auto"/>
              <w:jc w:val="both"/>
              <w:rPr>
                <w:rFonts w:ascii="Times New Roman" w:hAnsi="Times New Roman" w:cs="Times New Roman"/>
                <w:color w:val="000000"/>
                <w:sz w:val="24"/>
                <w:szCs w:val="24"/>
              </w:rPr>
            </w:pPr>
          </w:p>
        </w:tc>
      </w:tr>
      <w:bookmarkEnd w:id="1"/>
    </w:tbl>
    <w:p w:rsidR="00583CFD" w:rsidRDefault="00583CFD" w:rsidP="00583CFD">
      <w:pPr>
        <w:pStyle w:val="Default"/>
        <w:rPr>
          <w:rFonts w:ascii="Times New Roman" w:hAnsi="Times New Roman" w:cs="Times New Roman"/>
          <w:b/>
          <w:u w:val="single"/>
        </w:rPr>
      </w:pPr>
    </w:p>
    <w:p w:rsidR="00583CFD" w:rsidRDefault="00583CFD" w:rsidP="001D21D3">
      <w:pPr>
        <w:pStyle w:val="Default"/>
      </w:pPr>
    </w:p>
    <w:p w:rsidR="00583CFD" w:rsidRDefault="00583CFD" w:rsidP="00583CFD">
      <w:pPr>
        <w:pStyle w:val="Default"/>
      </w:pPr>
    </w:p>
    <w:p w:rsidR="00583CFD" w:rsidRPr="00021BF6" w:rsidRDefault="00583CFD" w:rsidP="00583CFD">
      <w:pPr>
        <w:pStyle w:val="Default"/>
        <w:numPr>
          <w:ilvl w:val="0"/>
          <w:numId w:val="1"/>
        </w:numPr>
        <w:rPr>
          <w:rFonts w:ascii="Times New Roman" w:hAnsi="Times New Roman" w:cs="Times New Roman"/>
          <w:szCs w:val="23"/>
          <w:u w:val="single"/>
        </w:rPr>
      </w:pPr>
      <w:r w:rsidRPr="00021BF6">
        <w:rPr>
          <w:rFonts w:ascii="Times New Roman" w:hAnsi="Times New Roman" w:cs="Times New Roman"/>
          <w:b/>
          <w:bCs/>
          <w:szCs w:val="23"/>
          <w:u w:val="single"/>
        </w:rPr>
        <w:t xml:space="preserve">FUNDAMENTOS JURÍDICOS DE LA COMPETENCIA DEL CONGRESO PARA REGULAR LA MATERIA. </w:t>
      </w:r>
    </w:p>
    <w:p w:rsidR="00583CFD" w:rsidRPr="00AE3761" w:rsidRDefault="00583CFD" w:rsidP="00583CFD">
      <w:pPr>
        <w:pStyle w:val="Default"/>
        <w:ind w:left="720"/>
        <w:rPr>
          <w:rFonts w:ascii="Times New Roman" w:hAnsi="Times New Roman" w:cs="Times New Roman"/>
          <w:szCs w:val="23"/>
        </w:rPr>
      </w:pPr>
    </w:p>
    <w:p w:rsidR="00583CFD" w:rsidRDefault="00583CFD" w:rsidP="00583CFD">
      <w:pPr>
        <w:pStyle w:val="Default"/>
        <w:rPr>
          <w:sz w:val="23"/>
          <w:szCs w:val="23"/>
        </w:rPr>
      </w:pPr>
    </w:p>
    <w:p w:rsidR="00583CFD" w:rsidRPr="00AE3761" w:rsidRDefault="00583CFD" w:rsidP="00583CFD">
      <w:pPr>
        <w:pStyle w:val="Default"/>
        <w:numPr>
          <w:ilvl w:val="0"/>
          <w:numId w:val="2"/>
        </w:numPr>
        <w:rPr>
          <w:rFonts w:ascii="Times New Roman" w:hAnsi="Times New Roman" w:cs="Times New Roman"/>
          <w:szCs w:val="23"/>
        </w:rPr>
      </w:pPr>
      <w:r w:rsidRPr="00AE3761">
        <w:rPr>
          <w:rFonts w:ascii="Times New Roman" w:hAnsi="Times New Roman" w:cs="Times New Roman"/>
          <w:b/>
          <w:bCs/>
          <w:szCs w:val="23"/>
        </w:rPr>
        <w:t xml:space="preserve">Legal: </w:t>
      </w:r>
    </w:p>
    <w:p w:rsidR="00583CFD" w:rsidRPr="00AE3761" w:rsidRDefault="00583CFD" w:rsidP="00583CFD">
      <w:pPr>
        <w:pStyle w:val="Default"/>
        <w:ind w:left="720"/>
        <w:rPr>
          <w:rFonts w:ascii="Times New Roman" w:hAnsi="Times New Roman" w:cs="Times New Roman"/>
          <w:szCs w:val="23"/>
        </w:rPr>
      </w:pPr>
    </w:p>
    <w:p w:rsidR="00583CFD" w:rsidRPr="00AE3761" w:rsidRDefault="00583CFD" w:rsidP="00583CFD">
      <w:pPr>
        <w:pStyle w:val="Default"/>
        <w:ind w:left="720"/>
        <w:rPr>
          <w:rFonts w:ascii="Times New Roman" w:hAnsi="Times New Roman" w:cs="Times New Roman"/>
          <w:szCs w:val="23"/>
        </w:rPr>
      </w:pPr>
    </w:p>
    <w:p w:rsidR="00583CFD" w:rsidRDefault="00583CFD" w:rsidP="00583CFD">
      <w:pPr>
        <w:pStyle w:val="Default"/>
        <w:ind w:left="360"/>
        <w:rPr>
          <w:rFonts w:ascii="Times New Roman" w:hAnsi="Times New Roman" w:cs="Times New Roman"/>
          <w:b/>
          <w:bCs/>
          <w:szCs w:val="23"/>
        </w:rPr>
      </w:pPr>
      <w:r>
        <w:rPr>
          <w:rFonts w:ascii="Times New Roman" w:hAnsi="Times New Roman" w:cs="Times New Roman"/>
          <w:b/>
          <w:bCs/>
          <w:szCs w:val="23"/>
        </w:rPr>
        <w:lastRenderedPageBreak/>
        <w:t>Ley</w:t>
      </w:r>
      <w:r w:rsidRPr="00AE3761">
        <w:rPr>
          <w:rFonts w:ascii="Times New Roman" w:hAnsi="Times New Roman" w:cs="Times New Roman"/>
          <w:b/>
          <w:bCs/>
          <w:szCs w:val="23"/>
        </w:rPr>
        <w:t xml:space="preserve"> 3 de 1992 “por la cual se expiden normas sobre las comisiones del Congreso de Colombia y se dictan otras disposiciones”. </w:t>
      </w:r>
    </w:p>
    <w:p w:rsidR="00583CFD" w:rsidRPr="00AE3761" w:rsidRDefault="00583CFD" w:rsidP="00583CFD">
      <w:pPr>
        <w:pStyle w:val="Default"/>
        <w:rPr>
          <w:rFonts w:ascii="Times New Roman" w:hAnsi="Times New Roman" w:cs="Times New Roman"/>
          <w:szCs w:val="23"/>
        </w:rPr>
      </w:pPr>
    </w:p>
    <w:p w:rsidR="00583CFD" w:rsidRDefault="00583CFD" w:rsidP="00583CFD">
      <w:pPr>
        <w:pStyle w:val="Default"/>
        <w:ind w:left="360"/>
        <w:rPr>
          <w:rFonts w:ascii="Times New Roman" w:hAnsi="Times New Roman" w:cs="Times New Roman"/>
          <w:i/>
          <w:iCs/>
          <w:szCs w:val="23"/>
        </w:rPr>
      </w:pPr>
      <w:r w:rsidRPr="00AE3761">
        <w:rPr>
          <w:rFonts w:ascii="Times New Roman" w:hAnsi="Times New Roman" w:cs="Times New Roman"/>
          <w:i/>
          <w:iCs/>
          <w:szCs w:val="23"/>
        </w:rPr>
        <w:t xml:space="preserve">“…ARTÍCULO 2º Tanto en el Senado como en la Cámara de Representantes funcionarán Comisiones Constitucionales Permanentes, encargadas de dar primer debate a los proyectos de acto legislativo o de ley referente a los asuntos de su competencia. </w:t>
      </w:r>
    </w:p>
    <w:p w:rsidR="00583CFD" w:rsidRDefault="00583CFD" w:rsidP="00583CFD">
      <w:pPr>
        <w:pStyle w:val="Default"/>
        <w:ind w:left="360"/>
        <w:rPr>
          <w:rFonts w:ascii="Times New Roman" w:hAnsi="Times New Roman" w:cs="Times New Roman"/>
          <w:i/>
          <w:iCs/>
          <w:szCs w:val="23"/>
        </w:rPr>
      </w:pPr>
    </w:p>
    <w:p w:rsidR="00583CFD" w:rsidRDefault="00583CFD" w:rsidP="00583CFD">
      <w:pPr>
        <w:pStyle w:val="Default"/>
        <w:ind w:left="360"/>
        <w:rPr>
          <w:rFonts w:ascii="Times New Roman" w:hAnsi="Times New Roman" w:cs="Times New Roman"/>
          <w:i/>
          <w:iCs/>
          <w:szCs w:val="23"/>
        </w:rPr>
      </w:pPr>
      <w:r w:rsidRPr="00AE3761">
        <w:rPr>
          <w:rFonts w:ascii="Times New Roman" w:hAnsi="Times New Roman" w:cs="Times New Roman"/>
          <w:i/>
          <w:iCs/>
          <w:szCs w:val="23"/>
        </w:rPr>
        <w:t xml:space="preserve">Las Comisiones Constitucionales Permanentes en cada una de las Cámaras serán siete (7) a saber: </w:t>
      </w:r>
    </w:p>
    <w:p w:rsidR="00583CFD" w:rsidRDefault="00583CFD" w:rsidP="00583CFD">
      <w:pPr>
        <w:pStyle w:val="Default"/>
        <w:ind w:left="360"/>
        <w:rPr>
          <w:rFonts w:ascii="Times New Roman" w:hAnsi="Times New Roman" w:cs="Times New Roman"/>
          <w:i/>
          <w:iCs/>
          <w:szCs w:val="23"/>
        </w:rPr>
      </w:pPr>
    </w:p>
    <w:p w:rsidR="00583CFD" w:rsidRDefault="00583CFD" w:rsidP="00583CFD">
      <w:pPr>
        <w:pStyle w:val="Default"/>
        <w:ind w:left="360"/>
        <w:rPr>
          <w:rFonts w:ascii="Times New Roman" w:hAnsi="Times New Roman" w:cs="Times New Roman"/>
          <w:i/>
          <w:iCs/>
          <w:szCs w:val="23"/>
        </w:rPr>
      </w:pPr>
      <w:r w:rsidRPr="00AE3761">
        <w:rPr>
          <w:rFonts w:ascii="Times New Roman" w:hAnsi="Times New Roman" w:cs="Times New Roman"/>
          <w:i/>
          <w:iCs/>
          <w:szCs w:val="23"/>
        </w:rPr>
        <w:t xml:space="preserve">Comisión Primera. </w:t>
      </w:r>
    </w:p>
    <w:p w:rsidR="00583CFD" w:rsidRDefault="00583CFD" w:rsidP="00583CFD">
      <w:pPr>
        <w:pStyle w:val="Default"/>
        <w:ind w:left="360"/>
        <w:rPr>
          <w:rFonts w:ascii="Times New Roman" w:hAnsi="Times New Roman" w:cs="Times New Roman"/>
          <w:i/>
          <w:iCs/>
          <w:szCs w:val="23"/>
        </w:rPr>
      </w:pPr>
    </w:p>
    <w:p w:rsidR="00583CFD" w:rsidRDefault="00583CFD" w:rsidP="00583CFD">
      <w:pPr>
        <w:pStyle w:val="Default"/>
        <w:ind w:left="360"/>
        <w:rPr>
          <w:rFonts w:ascii="Times New Roman" w:hAnsi="Times New Roman" w:cs="Times New Roman"/>
          <w:i/>
          <w:iCs/>
          <w:szCs w:val="23"/>
        </w:rPr>
      </w:pPr>
      <w:r w:rsidRPr="00AE3761">
        <w:rPr>
          <w:rFonts w:ascii="Times New Roman" w:hAnsi="Times New Roman" w:cs="Times New Roman"/>
          <w:i/>
          <w:iCs/>
          <w:szCs w:val="23"/>
        </w:rPr>
        <w:t>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(Subrayado por fuera del texto).</w:t>
      </w:r>
    </w:p>
    <w:p w:rsidR="00583CFD" w:rsidRDefault="00583CFD" w:rsidP="00583CFD">
      <w:pPr>
        <w:pStyle w:val="Default"/>
        <w:ind w:left="360"/>
        <w:rPr>
          <w:rFonts w:ascii="Times New Roman" w:hAnsi="Times New Roman" w:cs="Times New Roman"/>
          <w:i/>
          <w:iCs/>
          <w:szCs w:val="23"/>
        </w:rPr>
      </w:pPr>
    </w:p>
    <w:p w:rsidR="00583CFD" w:rsidRDefault="00583CFD" w:rsidP="00583CFD">
      <w:pPr>
        <w:pStyle w:val="Default"/>
        <w:ind w:left="360"/>
        <w:rPr>
          <w:rFonts w:ascii="Times New Roman" w:hAnsi="Times New Roman" w:cs="Times New Roman"/>
          <w:i/>
          <w:iCs/>
          <w:szCs w:val="23"/>
        </w:rPr>
      </w:pPr>
    </w:p>
    <w:p w:rsidR="00583CFD" w:rsidRPr="00AE3761" w:rsidRDefault="00583CFD" w:rsidP="00583CFD">
      <w:pPr>
        <w:pStyle w:val="Default"/>
        <w:ind w:left="360"/>
        <w:rPr>
          <w:rFonts w:ascii="Times New Roman" w:hAnsi="Times New Roman" w:cs="Times New Roman"/>
          <w:i/>
          <w:iCs/>
          <w:szCs w:val="23"/>
        </w:rPr>
      </w:pPr>
    </w:p>
    <w:p w:rsidR="00583CFD" w:rsidRDefault="00583CFD" w:rsidP="00583CFD">
      <w:pPr>
        <w:pStyle w:val="Sinespaciado"/>
        <w:numPr>
          <w:ilvl w:val="0"/>
          <w:numId w:val="1"/>
        </w:numPr>
        <w:ind w:left="567" w:hanging="567"/>
        <w:jc w:val="both"/>
        <w:rPr>
          <w:rFonts w:ascii="Times New Roman" w:hAnsi="Times New Roman" w:cs="Times New Roman"/>
          <w:b/>
          <w:sz w:val="24"/>
          <w:szCs w:val="24"/>
          <w:u w:val="single"/>
          <w:lang w:val="es-ES_tradnl"/>
        </w:rPr>
      </w:pPr>
      <w:r w:rsidRPr="00AE3761">
        <w:rPr>
          <w:rFonts w:ascii="Times New Roman" w:hAnsi="Times New Roman" w:cs="Times New Roman"/>
          <w:b/>
          <w:sz w:val="24"/>
          <w:szCs w:val="24"/>
          <w:u w:val="single"/>
          <w:lang w:val="es-ES_tradnl"/>
        </w:rPr>
        <w:t>PROPOSICIÓN</w:t>
      </w:r>
    </w:p>
    <w:p w:rsidR="00583CFD" w:rsidRDefault="00583CFD" w:rsidP="00583CFD">
      <w:pPr>
        <w:pStyle w:val="Sinespaciado"/>
        <w:ind w:left="567"/>
        <w:jc w:val="both"/>
        <w:rPr>
          <w:rFonts w:ascii="Times New Roman" w:hAnsi="Times New Roman" w:cs="Times New Roman"/>
          <w:b/>
          <w:sz w:val="24"/>
          <w:szCs w:val="24"/>
          <w:u w:val="single"/>
          <w:lang w:val="es-ES_tradnl"/>
        </w:rPr>
      </w:pPr>
    </w:p>
    <w:p w:rsidR="00583CFD" w:rsidRPr="00AE3761" w:rsidRDefault="00583CFD" w:rsidP="00583CFD">
      <w:pPr>
        <w:pStyle w:val="Sinespaciado"/>
        <w:jc w:val="both"/>
        <w:rPr>
          <w:rFonts w:ascii="Times New Roman" w:hAnsi="Times New Roman" w:cs="Times New Roman"/>
          <w:b/>
          <w:sz w:val="24"/>
          <w:szCs w:val="24"/>
          <w:lang w:val="es-ES_tradnl"/>
        </w:rPr>
      </w:pPr>
    </w:p>
    <w:p w:rsidR="00583CFD" w:rsidRDefault="00583CFD" w:rsidP="00583CFD">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rPr>
        <w:t>Considerando los argumentos expuestos, presentamos ponencia positiva y solicitar</w:t>
      </w:r>
      <w:r w:rsidRPr="00AE3761">
        <w:rPr>
          <w:rFonts w:ascii="Times New Roman" w:hAnsi="Times New Roman" w:cs="Times New Roman"/>
          <w:sz w:val="24"/>
          <w:szCs w:val="24"/>
        </w:rPr>
        <w:t xml:space="preserve"> a</w:t>
      </w:r>
      <w:r>
        <w:rPr>
          <w:rFonts w:ascii="Times New Roman" w:hAnsi="Times New Roman" w:cs="Times New Roman"/>
          <w:sz w:val="24"/>
          <w:szCs w:val="24"/>
        </w:rPr>
        <w:t xml:space="preserve"> los Honorables Representantes </w:t>
      </w:r>
      <w:r>
        <w:rPr>
          <w:rFonts w:ascii="Times New Roman" w:hAnsi="Times New Roman" w:cs="Times New Roman"/>
          <w:b/>
          <w:bCs/>
          <w:sz w:val="24"/>
          <w:szCs w:val="24"/>
        </w:rPr>
        <w:t xml:space="preserve">dar </w:t>
      </w:r>
      <w:r w:rsidR="00F25A54">
        <w:rPr>
          <w:rFonts w:ascii="Times New Roman" w:hAnsi="Times New Roman" w:cs="Times New Roman"/>
          <w:b/>
          <w:bCs/>
          <w:sz w:val="24"/>
          <w:szCs w:val="24"/>
        </w:rPr>
        <w:t>segundo</w:t>
      </w:r>
      <w:r>
        <w:rPr>
          <w:rFonts w:ascii="Times New Roman" w:hAnsi="Times New Roman" w:cs="Times New Roman"/>
          <w:b/>
          <w:bCs/>
          <w:sz w:val="24"/>
          <w:szCs w:val="24"/>
        </w:rPr>
        <w:t xml:space="preserve"> debate a</w:t>
      </w:r>
      <w:r w:rsidRPr="00AE3761">
        <w:rPr>
          <w:rFonts w:ascii="Times New Roman" w:hAnsi="Times New Roman" w:cs="Times New Roman"/>
          <w:b/>
          <w:bCs/>
          <w:sz w:val="24"/>
          <w:szCs w:val="24"/>
        </w:rPr>
        <w:t>l</w:t>
      </w:r>
      <w:r w:rsidRPr="00AE3761">
        <w:rPr>
          <w:rFonts w:ascii="Times New Roman" w:hAnsi="Times New Roman" w:cs="Times New Roman"/>
          <w:b/>
          <w:sz w:val="24"/>
          <w:szCs w:val="24"/>
        </w:rPr>
        <w:t> </w:t>
      </w:r>
      <w:r w:rsidRPr="00AE3761">
        <w:rPr>
          <w:rFonts w:ascii="Times New Roman" w:hAnsi="Times New Roman" w:cs="Times New Roman"/>
          <w:b/>
          <w:bCs/>
          <w:sz w:val="24"/>
          <w:szCs w:val="24"/>
        </w:rPr>
        <w:t xml:space="preserve">Proyecto de Ley número </w:t>
      </w:r>
      <w:r>
        <w:rPr>
          <w:rFonts w:ascii="Times New Roman" w:hAnsi="Times New Roman" w:cs="Times New Roman"/>
          <w:b/>
          <w:bCs/>
          <w:sz w:val="24"/>
          <w:szCs w:val="24"/>
        </w:rPr>
        <w:t>302 de 2019</w:t>
      </w:r>
      <w:r w:rsidRPr="00AE3761">
        <w:rPr>
          <w:rFonts w:ascii="Times New Roman" w:hAnsi="Times New Roman" w:cs="Times New Roman"/>
          <w:b/>
          <w:bCs/>
          <w:sz w:val="24"/>
          <w:szCs w:val="24"/>
        </w:rPr>
        <w:t xml:space="preserve"> cámara</w:t>
      </w:r>
      <w:r w:rsidRPr="00AE3761">
        <w:rPr>
          <w:rFonts w:ascii="Times New Roman" w:hAnsi="Times New Roman" w:cs="Times New Roman"/>
          <w:bCs/>
          <w:sz w:val="24"/>
          <w:szCs w:val="24"/>
        </w:rPr>
        <w:t xml:space="preserve">, </w:t>
      </w:r>
      <w:r w:rsidRPr="009932BA">
        <w:rPr>
          <w:rFonts w:ascii="Times New Roman" w:hAnsi="Times New Roman" w:cs="Times New Roman"/>
          <w:i/>
          <w:sz w:val="24"/>
          <w:szCs w:val="24"/>
          <w:lang w:val="es-ES_tradnl"/>
        </w:rPr>
        <w:t>“Por el cual se adoptan medidas de lucha contra el dopaje en el deporte”</w:t>
      </w:r>
    </w:p>
    <w:p w:rsidR="00583CFD" w:rsidRDefault="00583CFD" w:rsidP="00583CFD">
      <w:pPr>
        <w:pStyle w:val="Sinespaciado"/>
        <w:ind w:left="567"/>
        <w:jc w:val="both"/>
        <w:rPr>
          <w:rFonts w:ascii="Times New Roman" w:hAnsi="Times New Roman" w:cs="Times New Roman"/>
          <w:i/>
          <w:sz w:val="24"/>
          <w:szCs w:val="24"/>
          <w:lang w:val="es-ES_tradnl"/>
        </w:rPr>
      </w:pPr>
    </w:p>
    <w:p w:rsidR="00583CFD" w:rsidRPr="00AE3761" w:rsidRDefault="00583CFD" w:rsidP="00583CFD">
      <w:pPr>
        <w:pStyle w:val="Sinespaciado"/>
        <w:jc w:val="both"/>
        <w:rPr>
          <w:rFonts w:ascii="Times New Roman" w:hAnsi="Times New Roman" w:cs="Times New Roman"/>
          <w:b/>
          <w:sz w:val="24"/>
          <w:szCs w:val="24"/>
          <w:lang w:val="es-ES_tradnl"/>
        </w:rPr>
      </w:pPr>
    </w:p>
    <w:p w:rsidR="00583CFD" w:rsidRDefault="00583CFD" w:rsidP="00583CFD">
      <w:pPr>
        <w:pStyle w:val="Sinespaciado"/>
        <w:numPr>
          <w:ilvl w:val="0"/>
          <w:numId w:val="1"/>
        </w:numPr>
        <w:ind w:left="567" w:hanging="567"/>
        <w:jc w:val="both"/>
        <w:rPr>
          <w:rFonts w:ascii="Times New Roman" w:hAnsi="Times New Roman" w:cs="Times New Roman"/>
          <w:b/>
          <w:sz w:val="24"/>
          <w:szCs w:val="24"/>
          <w:u w:val="single"/>
          <w:lang w:val="es-ES_tradnl"/>
        </w:rPr>
      </w:pPr>
      <w:r>
        <w:rPr>
          <w:rFonts w:ascii="Times New Roman" w:hAnsi="Times New Roman" w:cs="Times New Roman"/>
          <w:b/>
          <w:sz w:val="24"/>
          <w:szCs w:val="24"/>
          <w:u w:val="single"/>
          <w:lang w:val="es-ES_tradnl"/>
        </w:rPr>
        <w:t>FIRMAS</w:t>
      </w:r>
    </w:p>
    <w:p w:rsidR="00583CFD" w:rsidRDefault="00583CFD" w:rsidP="00583CFD">
      <w:pPr>
        <w:pStyle w:val="Sinespaciado"/>
        <w:jc w:val="both"/>
        <w:rPr>
          <w:rFonts w:ascii="Times New Roman" w:hAnsi="Times New Roman" w:cs="Times New Roman"/>
          <w:b/>
          <w:sz w:val="24"/>
          <w:szCs w:val="24"/>
          <w:u w:val="single"/>
          <w:lang w:val="es-ES_tradnl"/>
        </w:rPr>
      </w:pPr>
    </w:p>
    <w:p w:rsidR="00583CFD" w:rsidRPr="00AE3761" w:rsidRDefault="00583CFD" w:rsidP="00583CFD">
      <w:pPr>
        <w:pStyle w:val="Sinespaciado"/>
        <w:jc w:val="both"/>
        <w:rPr>
          <w:rFonts w:ascii="Times New Roman" w:hAnsi="Times New Roman" w:cs="Times New Roman"/>
          <w:b/>
          <w:sz w:val="24"/>
          <w:szCs w:val="24"/>
          <w:lang w:val="es-ES_tradnl"/>
        </w:rPr>
      </w:pPr>
    </w:p>
    <w:p w:rsidR="00583CFD" w:rsidRPr="00AE3761" w:rsidRDefault="00583CFD" w:rsidP="00583CFD">
      <w:pPr>
        <w:pStyle w:val="Sinespaciado"/>
        <w:ind w:left="567"/>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 los Honorables Representantes</w:t>
      </w:r>
      <w:r w:rsidRPr="00AE3761">
        <w:rPr>
          <w:rFonts w:ascii="Times New Roman" w:hAnsi="Times New Roman" w:cs="Times New Roman"/>
          <w:sz w:val="24"/>
          <w:szCs w:val="24"/>
          <w:lang w:val="es-ES_tradnl"/>
        </w:rPr>
        <w:t>,</w:t>
      </w:r>
    </w:p>
    <w:p w:rsidR="00583CFD" w:rsidRPr="00AE3761" w:rsidRDefault="00583CFD" w:rsidP="00583CFD">
      <w:pPr>
        <w:pStyle w:val="Sinespaciado"/>
        <w:ind w:left="567"/>
        <w:jc w:val="both"/>
        <w:rPr>
          <w:rFonts w:ascii="Times New Roman" w:hAnsi="Times New Roman" w:cs="Times New Roman"/>
          <w:sz w:val="24"/>
          <w:szCs w:val="24"/>
          <w:lang w:val="es-ES_tradnl"/>
        </w:rPr>
      </w:pPr>
    </w:p>
    <w:p w:rsidR="00583CFD" w:rsidRDefault="00583CFD" w:rsidP="00583CFD">
      <w:pPr>
        <w:pStyle w:val="Sinespaciado"/>
        <w:ind w:left="567"/>
        <w:jc w:val="both"/>
        <w:rPr>
          <w:rFonts w:ascii="Times New Roman" w:hAnsi="Times New Roman" w:cs="Times New Roman"/>
          <w:sz w:val="24"/>
          <w:szCs w:val="24"/>
          <w:lang w:val="es-ES_tradnl"/>
        </w:rPr>
      </w:pPr>
    </w:p>
    <w:p w:rsidR="001D21D3" w:rsidRDefault="001D21D3" w:rsidP="00583CFD">
      <w:pPr>
        <w:pStyle w:val="Sinespaciado"/>
        <w:ind w:left="567"/>
        <w:jc w:val="both"/>
        <w:rPr>
          <w:rFonts w:ascii="Times New Roman" w:hAnsi="Times New Roman" w:cs="Times New Roman"/>
          <w:sz w:val="24"/>
          <w:szCs w:val="24"/>
          <w:lang w:val="es-ES_tradnl"/>
        </w:rPr>
      </w:pPr>
    </w:p>
    <w:p w:rsidR="00583CFD" w:rsidRDefault="00583CFD" w:rsidP="00583CFD">
      <w:pPr>
        <w:pStyle w:val="Sinespaciado"/>
        <w:jc w:val="both"/>
        <w:rPr>
          <w:rFonts w:ascii="Times New Roman" w:hAnsi="Times New Roman" w:cs="Times New Roman"/>
          <w:b/>
          <w:sz w:val="24"/>
          <w:szCs w:val="24"/>
          <w:lang w:val="es-ES_tradnl"/>
        </w:rPr>
      </w:pPr>
    </w:p>
    <w:p w:rsidR="00F768EF" w:rsidRPr="00AE3761" w:rsidRDefault="00F768EF" w:rsidP="00583CFD">
      <w:pPr>
        <w:pStyle w:val="Sinespaciado"/>
        <w:jc w:val="both"/>
        <w:rPr>
          <w:rFonts w:ascii="Times New Roman" w:hAnsi="Times New Roman" w:cs="Times New Roman"/>
          <w:b/>
          <w:sz w:val="24"/>
          <w:szCs w:val="24"/>
          <w:lang w:val="es-ES_tradnl"/>
        </w:rPr>
      </w:pPr>
    </w:p>
    <w:p w:rsidR="00583CFD" w:rsidRDefault="00583CFD" w:rsidP="001D21D3">
      <w:pPr>
        <w:pStyle w:val="Sinespaciado"/>
        <w:jc w:val="both"/>
        <w:rPr>
          <w:rFonts w:ascii="Times New Roman" w:hAnsi="Times New Roman" w:cs="Times New Roman"/>
          <w:b/>
          <w:sz w:val="24"/>
          <w:szCs w:val="24"/>
          <w:lang w:val="es-ES_tradnl"/>
        </w:rPr>
      </w:pPr>
    </w:p>
    <w:p w:rsidR="00583CFD" w:rsidRPr="00AE3761" w:rsidRDefault="00583CFD" w:rsidP="00583CFD">
      <w:pPr>
        <w:pStyle w:val="Sinespaciado"/>
        <w:jc w:val="both"/>
        <w:rPr>
          <w:rFonts w:ascii="Times New Roman" w:hAnsi="Times New Roman" w:cs="Times New Roman"/>
          <w:b/>
          <w:sz w:val="24"/>
          <w:szCs w:val="24"/>
          <w:lang w:val="es-ES_tradnl"/>
        </w:rPr>
      </w:pPr>
      <w:r w:rsidRPr="00AE3761">
        <w:rPr>
          <w:rFonts w:ascii="Times New Roman" w:hAnsi="Times New Roman" w:cs="Times New Roman"/>
          <w:b/>
          <w:sz w:val="24"/>
          <w:szCs w:val="24"/>
          <w:lang w:val="es-ES_tradnl"/>
        </w:rPr>
        <w:t>MARGARITA MARÍA RESTREPO</w:t>
      </w:r>
      <w:r>
        <w:rPr>
          <w:rFonts w:ascii="Times New Roman" w:hAnsi="Times New Roman" w:cs="Times New Roman"/>
          <w:b/>
          <w:sz w:val="24"/>
          <w:szCs w:val="24"/>
          <w:lang w:val="es-ES_tradnl"/>
        </w:rPr>
        <w:t xml:space="preserve"> A. </w:t>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r w:rsidR="0070079D">
        <w:rPr>
          <w:rFonts w:ascii="Times New Roman" w:hAnsi="Times New Roman" w:cs="Times New Roman"/>
          <w:b/>
          <w:sz w:val="24"/>
          <w:szCs w:val="24"/>
          <w:lang w:val="es-ES_tradnl"/>
        </w:rPr>
        <w:t>OSCAR SÁNCHEZ LEÓN</w:t>
      </w:r>
    </w:p>
    <w:p w:rsidR="00583CFD" w:rsidRDefault="00583CFD" w:rsidP="00583CFD">
      <w:pPr>
        <w:pStyle w:val="Sinespaciad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Coordinadora </w:t>
      </w:r>
      <w:r w:rsidRPr="00AE3761">
        <w:rPr>
          <w:rFonts w:ascii="Times New Roman" w:hAnsi="Times New Roman" w:cs="Times New Roman"/>
          <w:b/>
          <w:sz w:val="24"/>
          <w:szCs w:val="24"/>
          <w:lang w:val="es-ES_tradnl"/>
        </w:rPr>
        <w:t>Ponente</w:t>
      </w:r>
      <w:r>
        <w:rPr>
          <w:rFonts w:ascii="Times New Roman" w:hAnsi="Times New Roman" w:cs="Times New Roman"/>
          <w:b/>
          <w:sz w:val="24"/>
          <w:szCs w:val="24"/>
          <w:lang w:val="es-ES_tradnl"/>
        </w:rPr>
        <w:t xml:space="preserve">                                           </w:t>
      </w:r>
      <w:r w:rsidR="00154965">
        <w:rPr>
          <w:rFonts w:ascii="Times New Roman" w:hAnsi="Times New Roman" w:cs="Times New Roman"/>
          <w:b/>
          <w:sz w:val="24"/>
          <w:szCs w:val="24"/>
          <w:lang w:val="es-ES_tradnl"/>
        </w:rPr>
        <w:tab/>
      </w:r>
      <w:r>
        <w:rPr>
          <w:rFonts w:ascii="Times New Roman" w:hAnsi="Times New Roman" w:cs="Times New Roman"/>
          <w:b/>
          <w:sz w:val="24"/>
          <w:szCs w:val="24"/>
          <w:lang w:val="es-ES_tradnl"/>
        </w:rPr>
        <w:t xml:space="preserve">Coordinador </w:t>
      </w:r>
      <w:r w:rsidRPr="00AE3761">
        <w:rPr>
          <w:rFonts w:ascii="Times New Roman" w:hAnsi="Times New Roman" w:cs="Times New Roman"/>
          <w:b/>
          <w:sz w:val="24"/>
          <w:szCs w:val="24"/>
          <w:lang w:val="es-ES_tradnl"/>
        </w:rPr>
        <w:t>Ponente</w:t>
      </w:r>
    </w:p>
    <w:p w:rsidR="00583CFD" w:rsidRDefault="00583CFD" w:rsidP="00583CFD">
      <w:pPr>
        <w:pStyle w:val="Sinespaciado"/>
        <w:jc w:val="both"/>
        <w:rPr>
          <w:rFonts w:ascii="Times New Roman" w:hAnsi="Times New Roman" w:cs="Times New Roman"/>
          <w:b/>
          <w:sz w:val="24"/>
          <w:szCs w:val="24"/>
          <w:lang w:val="es-ES_tradnl"/>
        </w:rPr>
      </w:pPr>
    </w:p>
    <w:p w:rsidR="00F768EF" w:rsidRDefault="00F768EF" w:rsidP="001D21D3">
      <w:pPr>
        <w:spacing w:after="0" w:line="240" w:lineRule="auto"/>
        <w:rPr>
          <w:rFonts w:ascii="Times New Roman" w:eastAsia="Times New Roman" w:hAnsi="Times New Roman" w:cs="Times New Roman"/>
          <w:color w:val="000000"/>
          <w:sz w:val="24"/>
          <w:szCs w:val="24"/>
          <w:bdr w:val="none" w:sz="0" w:space="0" w:color="auto" w:frame="1"/>
          <w:lang w:eastAsia="es-ES_tradnl"/>
        </w:rPr>
      </w:pPr>
    </w:p>
    <w:p w:rsidR="00583CFD" w:rsidRPr="001D21D3" w:rsidRDefault="00583CFD" w:rsidP="001D21D3">
      <w:pPr>
        <w:spacing w:after="0" w:line="240" w:lineRule="auto"/>
        <w:rPr>
          <w:rFonts w:ascii="Times New Roman" w:eastAsia="Times New Roman" w:hAnsi="Times New Roman" w:cs="Times New Roman"/>
          <w:sz w:val="24"/>
          <w:szCs w:val="24"/>
          <w:lang w:eastAsia="es-ES_tradnl"/>
        </w:rPr>
      </w:pPr>
      <w:r w:rsidRPr="00B517FA">
        <w:rPr>
          <w:rFonts w:ascii="Times New Roman" w:eastAsia="Times New Roman" w:hAnsi="Times New Roman" w:cs="Times New Roman"/>
          <w:color w:val="000000"/>
          <w:sz w:val="24"/>
          <w:szCs w:val="24"/>
          <w:bdr w:val="none" w:sz="0" w:space="0" w:color="auto" w:frame="1"/>
          <w:lang w:eastAsia="es-ES_tradnl"/>
        </w:rPr>
        <w:fldChar w:fldCharType="begin"/>
      </w:r>
      <w:r w:rsidRPr="00B517FA">
        <w:rPr>
          <w:rFonts w:ascii="Times New Roman" w:eastAsia="Times New Roman" w:hAnsi="Times New Roman" w:cs="Times New Roman"/>
          <w:color w:val="000000"/>
          <w:sz w:val="24"/>
          <w:szCs w:val="24"/>
          <w:bdr w:val="none" w:sz="0" w:space="0" w:color="auto" w:frame="1"/>
          <w:lang w:eastAsia="es-ES_tradnl"/>
        </w:rPr>
        <w:instrText xml:space="preserve"> INCLUDEPICTURE "https://lh5.googleusercontent.com/vghfg_AtCIlEqs4THdsmJBJ-bXa7joGuhuuseB9TCA0wvvHil3v_3r5z8-uGvS3muIPrqUW7Zo1n8f2hpR_UBrG_RSro97NJrI-67suv220XBTgoZmXaNoqWTFOkJgYfCEPfSCkywD3_fOvcoQ" \* MERGEFORMATINET </w:instrText>
      </w:r>
      <w:r w:rsidRPr="00B517FA">
        <w:rPr>
          <w:rFonts w:ascii="Times New Roman" w:eastAsia="Times New Roman" w:hAnsi="Times New Roman" w:cs="Times New Roman"/>
          <w:color w:val="000000"/>
          <w:sz w:val="24"/>
          <w:szCs w:val="24"/>
          <w:bdr w:val="none" w:sz="0" w:space="0" w:color="auto" w:frame="1"/>
          <w:lang w:eastAsia="es-ES_tradnl"/>
        </w:rPr>
        <w:fldChar w:fldCharType="end"/>
      </w:r>
      <w:r w:rsidRPr="00F83929">
        <w:rPr>
          <w:rFonts w:ascii="Times New Roman" w:eastAsia="Times New Roman" w:hAnsi="Times New Roman" w:cs="Times New Roman"/>
          <w:color w:val="000000"/>
          <w:sz w:val="24"/>
          <w:szCs w:val="24"/>
          <w:bdr w:val="none" w:sz="0" w:space="0" w:color="auto" w:frame="1"/>
          <w:lang w:eastAsia="es-ES_tradnl"/>
        </w:rPr>
        <w:fldChar w:fldCharType="begin"/>
      </w:r>
      <w:r w:rsidRPr="00F83929">
        <w:rPr>
          <w:rFonts w:ascii="Times New Roman" w:eastAsia="Times New Roman" w:hAnsi="Times New Roman" w:cs="Times New Roman"/>
          <w:color w:val="000000"/>
          <w:sz w:val="24"/>
          <w:szCs w:val="24"/>
          <w:bdr w:val="none" w:sz="0" w:space="0" w:color="auto" w:frame="1"/>
          <w:lang w:eastAsia="es-ES_tradnl"/>
        </w:rPr>
        <w:instrText xml:space="preserve"> INCLUDEPICTURE "https://lh4.googleusercontent.com/u6-VPmEZbxI_VtFA7RRE7FAJkDzbgqBE5RP65LaFfWzaR3SA157wr-_uusvufaYJWP6EcxwcOO4pki7z4sWPY5sirwTjze1zSsodBv5X9rbIrgKGEaNEhFQBZFC9YqIzeyo_dG8fxuBLbkBcNw" \* MERGEFORMATINET </w:instrText>
      </w:r>
      <w:r w:rsidRPr="00F83929">
        <w:rPr>
          <w:rFonts w:ascii="Times New Roman" w:eastAsia="Times New Roman" w:hAnsi="Times New Roman" w:cs="Times New Roman"/>
          <w:color w:val="000000"/>
          <w:sz w:val="24"/>
          <w:szCs w:val="24"/>
          <w:bdr w:val="none" w:sz="0" w:space="0" w:color="auto" w:frame="1"/>
          <w:lang w:eastAsia="es-ES_tradnl"/>
        </w:rPr>
        <w:fldChar w:fldCharType="end"/>
      </w:r>
    </w:p>
    <w:p w:rsidR="00F768EF" w:rsidRDefault="00F768EF" w:rsidP="00583CFD">
      <w:pPr>
        <w:pStyle w:val="Sinespaciado"/>
        <w:jc w:val="both"/>
        <w:rPr>
          <w:rFonts w:ascii="Times New Roman" w:hAnsi="Times New Roman" w:cs="Times New Roman"/>
          <w:b/>
          <w:sz w:val="24"/>
          <w:szCs w:val="24"/>
          <w:lang w:val="es-ES_tradnl"/>
        </w:rPr>
      </w:pPr>
    </w:p>
    <w:p w:rsidR="00F768EF" w:rsidRDefault="00F768EF" w:rsidP="00583CFD">
      <w:pPr>
        <w:pStyle w:val="Sinespaciado"/>
        <w:jc w:val="both"/>
        <w:rPr>
          <w:rFonts w:ascii="Times New Roman" w:hAnsi="Times New Roman" w:cs="Times New Roman"/>
          <w:b/>
          <w:sz w:val="24"/>
          <w:szCs w:val="24"/>
          <w:lang w:val="es-ES_tradnl"/>
        </w:rPr>
      </w:pPr>
    </w:p>
    <w:p w:rsidR="00325990" w:rsidRDefault="00325990" w:rsidP="00583CFD">
      <w:pPr>
        <w:pStyle w:val="Sinespaciado"/>
        <w:jc w:val="both"/>
        <w:rPr>
          <w:rFonts w:ascii="Times New Roman" w:hAnsi="Times New Roman" w:cs="Times New Roman"/>
          <w:b/>
          <w:sz w:val="24"/>
          <w:szCs w:val="24"/>
          <w:lang w:val="es-ES_tradnl"/>
        </w:rPr>
      </w:pPr>
    </w:p>
    <w:p w:rsidR="00325990" w:rsidRDefault="00325990" w:rsidP="00583CFD">
      <w:pPr>
        <w:pStyle w:val="Sinespaciado"/>
        <w:jc w:val="both"/>
        <w:rPr>
          <w:rFonts w:ascii="Times New Roman" w:hAnsi="Times New Roman" w:cs="Times New Roman"/>
          <w:b/>
          <w:sz w:val="24"/>
          <w:szCs w:val="24"/>
          <w:lang w:val="es-ES_tradnl"/>
        </w:rPr>
      </w:pPr>
    </w:p>
    <w:p w:rsidR="00583CFD" w:rsidRPr="00AE3761" w:rsidRDefault="00583CFD" w:rsidP="00583CFD">
      <w:pPr>
        <w:pStyle w:val="Sinespaciad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JORGE MÉNDEZ H.</w:t>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t>JOHN JAIRO HOYOS G.</w:t>
      </w:r>
      <w:r w:rsidRPr="00AE3761">
        <w:rPr>
          <w:rFonts w:ascii="Times New Roman" w:hAnsi="Times New Roman" w:cs="Times New Roman"/>
          <w:b/>
          <w:sz w:val="24"/>
          <w:szCs w:val="24"/>
          <w:lang w:val="es-ES_tradnl"/>
        </w:rPr>
        <w:tab/>
      </w:r>
      <w:r w:rsidRPr="00AE3761">
        <w:rPr>
          <w:rFonts w:ascii="Times New Roman" w:hAnsi="Times New Roman" w:cs="Times New Roman"/>
          <w:b/>
          <w:sz w:val="24"/>
          <w:szCs w:val="24"/>
          <w:lang w:val="es-ES_tradnl"/>
        </w:rPr>
        <w:tab/>
      </w:r>
    </w:p>
    <w:p w:rsidR="00583CFD" w:rsidRDefault="00583CFD" w:rsidP="00583CFD">
      <w:pPr>
        <w:pStyle w:val="Sinespaciado"/>
        <w:jc w:val="both"/>
        <w:rPr>
          <w:rFonts w:ascii="Times New Roman" w:hAnsi="Times New Roman" w:cs="Times New Roman"/>
          <w:b/>
          <w:sz w:val="24"/>
          <w:szCs w:val="24"/>
          <w:lang w:val="es-ES_tradnl"/>
        </w:rPr>
      </w:pPr>
      <w:r w:rsidRPr="00AE3761">
        <w:rPr>
          <w:rFonts w:ascii="Times New Roman" w:hAnsi="Times New Roman" w:cs="Times New Roman"/>
          <w:b/>
          <w:sz w:val="24"/>
          <w:szCs w:val="24"/>
          <w:lang w:val="es-ES_tradnl"/>
        </w:rPr>
        <w:t>Ponente</w:t>
      </w:r>
      <w:r>
        <w:rPr>
          <w:rFonts w:ascii="Times New Roman" w:hAnsi="Times New Roman" w:cs="Times New Roman"/>
          <w:b/>
          <w:sz w:val="24"/>
          <w:szCs w:val="24"/>
          <w:lang w:val="es-ES_tradnl"/>
        </w:rPr>
        <w:t xml:space="preserve">                                                       </w:t>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r w:rsidRPr="00AE3761">
        <w:rPr>
          <w:rFonts w:ascii="Times New Roman" w:hAnsi="Times New Roman" w:cs="Times New Roman"/>
          <w:b/>
          <w:sz w:val="24"/>
          <w:szCs w:val="24"/>
          <w:lang w:val="es-ES_tradnl"/>
        </w:rPr>
        <w:t>Ponente</w:t>
      </w:r>
    </w:p>
    <w:p w:rsidR="00583CFD" w:rsidRDefault="00583CFD" w:rsidP="00583CFD">
      <w:pPr>
        <w:pStyle w:val="Sinespaciado"/>
        <w:jc w:val="both"/>
        <w:rPr>
          <w:rFonts w:ascii="Times New Roman" w:hAnsi="Times New Roman" w:cs="Times New Roman"/>
          <w:b/>
          <w:sz w:val="24"/>
          <w:szCs w:val="24"/>
          <w:lang w:val="es-ES_tradnl"/>
        </w:rPr>
      </w:pPr>
    </w:p>
    <w:p w:rsidR="00583CFD" w:rsidRDefault="00583CFD" w:rsidP="00583CFD">
      <w:pPr>
        <w:pStyle w:val="Sinespaciado"/>
        <w:jc w:val="both"/>
        <w:rPr>
          <w:rFonts w:ascii="Times New Roman" w:hAnsi="Times New Roman" w:cs="Times New Roman"/>
          <w:b/>
          <w:sz w:val="24"/>
          <w:szCs w:val="24"/>
          <w:lang w:val="es-ES_tradnl"/>
        </w:rPr>
      </w:pPr>
    </w:p>
    <w:p w:rsidR="00F768EF" w:rsidRDefault="00F768EF" w:rsidP="00583CFD">
      <w:pPr>
        <w:pStyle w:val="Sinespaciado"/>
        <w:jc w:val="both"/>
        <w:rPr>
          <w:rFonts w:ascii="Times New Roman" w:hAnsi="Times New Roman" w:cs="Times New Roman"/>
          <w:b/>
          <w:sz w:val="24"/>
          <w:szCs w:val="24"/>
          <w:lang w:val="es-ES_tradnl"/>
        </w:rPr>
      </w:pPr>
    </w:p>
    <w:p w:rsidR="00F768EF" w:rsidRDefault="00F768EF" w:rsidP="00583CFD">
      <w:pPr>
        <w:pStyle w:val="Sinespaciado"/>
        <w:jc w:val="both"/>
        <w:rPr>
          <w:rFonts w:ascii="Times New Roman" w:hAnsi="Times New Roman" w:cs="Times New Roman"/>
          <w:b/>
          <w:sz w:val="24"/>
          <w:szCs w:val="24"/>
          <w:lang w:val="es-ES_tradnl"/>
        </w:rPr>
      </w:pPr>
    </w:p>
    <w:p w:rsidR="00583CFD" w:rsidRDefault="00583CFD" w:rsidP="00583CFD">
      <w:pPr>
        <w:pStyle w:val="Sinespaciado"/>
        <w:jc w:val="both"/>
        <w:rPr>
          <w:rFonts w:ascii="Times New Roman" w:hAnsi="Times New Roman" w:cs="Times New Roman"/>
          <w:b/>
          <w:sz w:val="24"/>
          <w:szCs w:val="24"/>
          <w:lang w:val="es-ES_tradnl"/>
        </w:rPr>
      </w:pPr>
    </w:p>
    <w:p w:rsidR="00D602E7" w:rsidRDefault="00D602E7" w:rsidP="00583CFD">
      <w:pPr>
        <w:pStyle w:val="Sinespaciado"/>
        <w:jc w:val="both"/>
        <w:rPr>
          <w:rFonts w:ascii="Times New Roman" w:hAnsi="Times New Roman" w:cs="Times New Roman"/>
          <w:b/>
          <w:sz w:val="24"/>
          <w:szCs w:val="24"/>
          <w:lang w:val="es-ES_tradnl"/>
        </w:rPr>
      </w:pPr>
    </w:p>
    <w:p w:rsidR="00583CFD" w:rsidRPr="001D21D3" w:rsidRDefault="00583CFD" w:rsidP="001D21D3">
      <w:pPr>
        <w:spacing w:after="0" w:line="240" w:lineRule="auto"/>
        <w:rPr>
          <w:rFonts w:ascii="Times New Roman" w:eastAsia="Times New Roman" w:hAnsi="Times New Roman" w:cs="Times New Roman"/>
          <w:sz w:val="24"/>
          <w:szCs w:val="24"/>
          <w:lang w:eastAsia="es-ES_tradnl"/>
        </w:rPr>
      </w:pPr>
      <w:r w:rsidRPr="00D83188">
        <w:rPr>
          <w:rFonts w:ascii="Times New Roman" w:eastAsia="Times New Roman" w:hAnsi="Times New Roman" w:cs="Times New Roman"/>
          <w:color w:val="000000"/>
          <w:sz w:val="24"/>
          <w:szCs w:val="24"/>
          <w:bdr w:val="none" w:sz="0" w:space="0" w:color="auto" w:frame="1"/>
          <w:lang w:eastAsia="es-ES_tradnl"/>
        </w:rPr>
        <w:fldChar w:fldCharType="begin"/>
      </w:r>
      <w:r w:rsidRPr="00D83188">
        <w:rPr>
          <w:rFonts w:ascii="Times New Roman" w:eastAsia="Times New Roman" w:hAnsi="Times New Roman" w:cs="Times New Roman"/>
          <w:color w:val="000000"/>
          <w:sz w:val="24"/>
          <w:szCs w:val="24"/>
          <w:bdr w:val="none" w:sz="0" w:space="0" w:color="auto" w:frame="1"/>
          <w:lang w:eastAsia="es-ES_tradnl"/>
        </w:rPr>
        <w:instrText xml:space="preserve"> INCLUDEPICTURE "https://lh5.googleusercontent.com/i-yK4x0EsfDSCVcj8APFjIxDkNjHJNb5VBO8oRXWUYQIja-3cUDSq4FE2XS2up2Tbi1d5fQYVAoknEVEhIIVlH7c1LjKBMSKkv38M4J6LxYKfG7B6e0Gle3LEkOSJtODEsETRjNj4IAGy90iiQ" \* MERGEFORMATINET </w:instrText>
      </w:r>
      <w:r w:rsidRPr="00D83188">
        <w:rPr>
          <w:rFonts w:ascii="Times New Roman" w:eastAsia="Times New Roman" w:hAnsi="Times New Roman" w:cs="Times New Roman"/>
          <w:color w:val="000000"/>
          <w:sz w:val="24"/>
          <w:szCs w:val="24"/>
          <w:bdr w:val="none" w:sz="0" w:space="0" w:color="auto" w:frame="1"/>
          <w:lang w:eastAsia="es-ES_tradnl"/>
        </w:rPr>
        <w:fldChar w:fldCharType="end"/>
      </w:r>
    </w:p>
    <w:p w:rsidR="00583CFD" w:rsidRDefault="00583CFD" w:rsidP="00583CFD">
      <w:pPr>
        <w:pStyle w:val="Sinespaciad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JUAN CARLOS WILLS O.</w:t>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t>LUIS ALBERTO ALBÁN U.</w:t>
      </w:r>
    </w:p>
    <w:p w:rsidR="001D21D3" w:rsidRPr="001D21D3" w:rsidRDefault="00583CFD" w:rsidP="001D21D3">
      <w:pPr>
        <w:pStyle w:val="Sinespaciad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P</w:t>
      </w:r>
      <w:r w:rsidRPr="00AE3761">
        <w:rPr>
          <w:rFonts w:ascii="Times New Roman" w:hAnsi="Times New Roman" w:cs="Times New Roman"/>
          <w:b/>
          <w:sz w:val="24"/>
          <w:szCs w:val="24"/>
          <w:lang w:val="es-ES_tradnl"/>
        </w:rPr>
        <w:t>onente</w:t>
      </w:r>
      <w:r>
        <w:rPr>
          <w:rFonts w:ascii="Times New Roman" w:hAnsi="Times New Roman" w:cs="Times New Roman"/>
          <w:b/>
          <w:sz w:val="24"/>
          <w:szCs w:val="24"/>
          <w:lang w:val="es-ES_tradnl"/>
        </w:rPr>
        <w:t xml:space="preserve">                                                       </w:t>
      </w:r>
      <w:r w:rsidRPr="00AE3761">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r w:rsidRPr="00AE3761">
        <w:rPr>
          <w:rFonts w:ascii="Times New Roman" w:hAnsi="Times New Roman" w:cs="Times New Roman"/>
          <w:b/>
          <w:sz w:val="24"/>
          <w:szCs w:val="24"/>
          <w:lang w:val="es-ES_tradnl"/>
        </w:rPr>
        <w:t>Ponente</w:t>
      </w:r>
      <w:r>
        <w:rPr>
          <w:rFonts w:ascii="Times New Roman" w:hAnsi="Times New Roman" w:cs="Times New Roman"/>
          <w:b/>
          <w:sz w:val="24"/>
          <w:szCs w:val="24"/>
          <w:lang w:val="es-ES_tradnl"/>
        </w:rPr>
        <w:t xml:space="preserve">                                                       </w:t>
      </w:r>
      <w:r>
        <w:rPr>
          <w:rFonts w:ascii="Times New Roman" w:hAnsi="Times New Roman" w:cs="Times New Roman"/>
          <w:b/>
          <w:sz w:val="24"/>
          <w:szCs w:val="24"/>
          <w:lang w:val="es-ES_tradnl"/>
        </w:rPr>
        <w:tab/>
      </w:r>
    </w:p>
    <w:p w:rsidR="00F768EF" w:rsidRDefault="00F768EF" w:rsidP="00583CFD">
      <w:pPr>
        <w:jc w:val="center"/>
        <w:rPr>
          <w:rFonts w:ascii="Times New Roman" w:hAnsi="Times New Roman" w:cs="Times New Roman"/>
          <w:b/>
          <w:sz w:val="24"/>
          <w:szCs w:val="24"/>
        </w:rPr>
      </w:pPr>
    </w:p>
    <w:p w:rsidR="00F768EF" w:rsidRDefault="00F768EF" w:rsidP="00583CFD">
      <w:pPr>
        <w:jc w:val="center"/>
        <w:rPr>
          <w:rFonts w:ascii="Times New Roman" w:hAnsi="Times New Roman" w:cs="Times New Roman"/>
          <w:b/>
          <w:sz w:val="24"/>
          <w:szCs w:val="24"/>
        </w:rPr>
      </w:pPr>
    </w:p>
    <w:p w:rsidR="00F768EF" w:rsidRDefault="00F768EF" w:rsidP="00583CFD">
      <w:pPr>
        <w:jc w:val="center"/>
        <w:rPr>
          <w:rFonts w:ascii="Times New Roman" w:hAnsi="Times New Roman" w:cs="Times New Roman"/>
          <w:b/>
          <w:sz w:val="24"/>
          <w:szCs w:val="24"/>
        </w:rPr>
      </w:pPr>
    </w:p>
    <w:p w:rsidR="00F768EF" w:rsidRDefault="00F768EF" w:rsidP="00583CFD">
      <w:pPr>
        <w:jc w:val="center"/>
        <w:rPr>
          <w:rFonts w:ascii="Times New Roman" w:hAnsi="Times New Roman" w:cs="Times New Roman"/>
          <w:b/>
          <w:sz w:val="24"/>
          <w:szCs w:val="24"/>
        </w:rPr>
      </w:pPr>
    </w:p>
    <w:p w:rsidR="00F768EF" w:rsidRDefault="00F768EF" w:rsidP="00583CFD">
      <w:pPr>
        <w:jc w:val="center"/>
        <w:rPr>
          <w:rFonts w:ascii="Times New Roman" w:hAnsi="Times New Roman" w:cs="Times New Roman"/>
          <w:b/>
          <w:sz w:val="24"/>
          <w:szCs w:val="24"/>
        </w:rPr>
      </w:pPr>
    </w:p>
    <w:p w:rsidR="00F768EF" w:rsidRDefault="00F768EF" w:rsidP="00583CFD">
      <w:pPr>
        <w:jc w:val="center"/>
        <w:rPr>
          <w:rFonts w:ascii="Times New Roman" w:hAnsi="Times New Roman" w:cs="Times New Roman"/>
          <w:b/>
          <w:sz w:val="24"/>
          <w:szCs w:val="24"/>
        </w:rPr>
      </w:pPr>
    </w:p>
    <w:p w:rsidR="00F768EF" w:rsidRDefault="00F768EF" w:rsidP="00583CFD">
      <w:pPr>
        <w:jc w:val="center"/>
        <w:rPr>
          <w:rFonts w:ascii="Times New Roman" w:hAnsi="Times New Roman" w:cs="Times New Roman"/>
          <w:b/>
          <w:sz w:val="24"/>
          <w:szCs w:val="24"/>
        </w:rPr>
      </w:pPr>
    </w:p>
    <w:p w:rsidR="00F768EF" w:rsidRDefault="00F768EF" w:rsidP="00583CFD">
      <w:pPr>
        <w:jc w:val="center"/>
        <w:rPr>
          <w:rFonts w:ascii="Times New Roman" w:hAnsi="Times New Roman" w:cs="Times New Roman"/>
          <w:b/>
          <w:sz w:val="24"/>
          <w:szCs w:val="24"/>
        </w:rPr>
      </w:pPr>
    </w:p>
    <w:p w:rsidR="00F768EF" w:rsidRDefault="00F768EF" w:rsidP="00583CFD">
      <w:pPr>
        <w:jc w:val="center"/>
        <w:rPr>
          <w:rFonts w:ascii="Times New Roman" w:hAnsi="Times New Roman" w:cs="Times New Roman"/>
          <w:b/>
          <w:sz w:val="24"/>
          <w:szCs w:val="24"/>
        </w:rPr>
      </w:pPr>
    </w:p>
    <w:p w:rsidR="00F768EF" w:rsidRDefault="00F768EF" w:rsidP="00583CFD">
      <w:pPr>
        <w:jc w:val="center"/>
        <w:rPr>
          <w:rFonts w:ascii="Times New Roman" w:hAnsi="Times New Roman" w:cs="Times New Roman"/>
          <w:b/>
          <w:sz w:val="24"/>
          <w:szCs w:val="24"/>
        </w:rPr>
      </w:pPr>
    </w:p>
    <w:p w:rsidR="00F768EF" w:rsidRDefault="00F768EF" w:rsidP="00583CFD">
      <w:pPr>
        <w:jc w:val="center"/>
        <w:rPr>
          <w:rFonts w:ascii="Times New Roman" w:hAnsi="Times New Roman" w:cs="Times New Roman"/>
          <w:b/>
          <w:sz w:val="24"/>
          <w:szCs w:val="24"/>
        </w:rPr>
      </w:pPr>
    </w:p>
    <w:p w:rsidR="00F768EF" w:rsidRDefault="00F768EF" w:rsidP="00583CFD">
      <w:pPr>
        <w:jc w:val="center"/>
        <w:rPr>
          <w:rFonts w:ascii="Times New Roman" w:hAnsi="Times New Roman" w:cs="Times New Roman"/>
          <w:b/>
          <w:sz w:val="24"/>
          <w:szCs w:val="24"/>
        </w:rPr>
      </w:pPr>
    </w:p>
    <w:p w:rsidR="00F768EF" w:rsidRDefault="00F768EF" w:rsidP="00583CFD">
      <w:pPr>
        <w:jc w:val="center"/>
        <w:rPr>
          <w:rFonts w:ascii="Times New Roman" w:hAnsi="Times New Roman" w:cs="Times New Roman"/>
          <w:b/>
          <w:sz w:val="24"/>
          <w:szCs w:val="24"/>
        </w:rPr>
      </w:pPr>
    </w:p>
    <w:p w:rsidR="00F768EF" w:rsidRDefault="00F768EF" w:rsidP="00583CFD">
      <w:pPr>
        <w:jc w:val="center"/>
        <w:rPr>
          <w:rFonts w:ascii="Times New Roman" w:hAnsi="Times New Roman" w:cs="Times New Roman"/>
          <w:b/>
          <w:sz w:val="24"/>
          <w:szCs w:val="24"/>
        </w:rPr>
      </w:pPr>
    </w:p>
    <w:p w:rsidR="00052AAF" w:rsidRDefault="00052AAF" w:rsidP="00583CFD">
      <w:pPr>
        <w:jc w:val="center"/>
        <w:rPr>
          <w:rFonts w:ascii="Times New Roman" w:hAnsi="Times New Roman" w:cs="Times New Roman"/>
          <w:b/>
          <w:sz w:val="24"/>
          <w:szCs w:val="24"/>
        </w:rPr>
      </w:pPr>
    </w:p>
    <w:p w:rsidR="00583CFD" w:rsidRDefault="00583CFD" w:rsidP="00583CFD">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TEXTO PROPUESTO PARA </w:t>
      </w:r>
      <w:r w:rsidR="00F25A54">
        <w:rPr>
          <w:rFonts w:ascii="Times New Roman" w:hAnsi="Times New Roman" w:cs="Times New Roman"/>
          <w:b/>
          <w:sz w:val="24"/>
          <w:szCs w:val="24"/>
        </w:rPr>
        <w:t>SEGUNDO</w:t>
      </w:r>
      <w:r>
        <w:rPr>
          <w:rFonts w:ascii="Times New Roman" w:hAnsi="Times New Roman" w:cs="Times New Roman"/>
          <w:b/>
          <w:sz w:val="24"/>
          <w:szCs w:val="24"/>
        </w:rPr>
        <w:t xml:space="preserve"> DEBATE</w:t>
      </w:r>
    </w:p>
    <w:p w:rsidR="00583CFD" w:rsidRDefault="00583CFD" w:rsidP="00583CFD">
      <w:pPr>
        <w:jc w:val="center"/>
        <w:rPr>
          <w:rFonts w:ascii="Times New Roman" w:hAnsi="Times New Roman" w:cs="Times New Roman"/>
          <w:b/>
          <w:sz w:val="24"/>
          <w:szCs w:val="24"/>
        </w:rPr>
      </w:pPr>
      <w:r w:rsidRPr="00B91559">
        <w:rPr>
          <w:rFonts w:ascii="Times New Roman" w:hAnsi="Times New Roman" w:cs="Times New Roman"/>
          <w:b/>
          <w:sz w:val="24"/>
          <w:szCs w:val="24"/>
        </w:rPr>
        <w:t xml:space="preserve">PROYECTO DE LEY NÚMERO </w:t>
      </w:r>
      <w:r>
        <w:rPr>
          <w:rFonts w:ascii="Times New Roman" w:hAnsi="Times New Roman" w:cs="Times New Roman"/>
          <w:b/>
          <w:sz w:val="24"/>
          <w:szCs w:val="24"/>
        </w:rPr>
        <w:t>302</w:t>
      </w:r>
      <w:r w:rsidRPr="00B91559">
        <w:rPr>
          <w:rFonts w:ascii="Times New Roman" w:hAnsi="Times New Roman" w:cs="Times New Roman"/>
          <w:b/>
          <w:sz w:val="24"/>
          <w:szCs w:val="24"/>
        </w:rPr>
        <w:t xml:space="preserve"> DE 201</w:t>
      </w:r>
      <w:r>
        <w:rPr>
          <w:rFonts w:ascii="Times New Roman" w:hAnsi="Times New Roman" w:cs="Times New Roman"/>
          <w:b/>
          <w:sz w:val="24"/>
          <w:szCs w:val="24"/>
        </w:rPr>
        <w:t>9 CÁMARA</w:t>
      </w:r>
    </w:p>
    <w:p w:rsidR="00583CFD" w:rsidRPr="00757427" w:rsidRDefault="00583CFD" w:rsidP="00583CFD">
      <w:pPr>
        <w:jc w:val="center"/>
        <w:rPr>
          <w:rFonts w:ascii="Times New Roman" w:hAnsi="Times New Roman" w:cs="Times New Roman"/>
          <w:b/>
          <w:sz w:val="24"/>
          <w:szCs w:val="24"/>
        </w:rPr>
      </w:pPr>
      <w:r w:rsidRPr="00757427">
        <w:rPr>
          <w:rFonts w:ascii="Times New Roman" w:hAnsi="Times New Roman" w:cs="Times New Roman"/>
          <w:b/>
          <w:sz w:val="24"/>
          <w:szCs w:val="24"/>
        </w:rPr>
        <w:t>“Por el cual se adoptan medidas de lucha contra el dopaje en el deporte”</w:t>
      </w:r>
    </w:p>
    <w:p w:rsidR="00583CFD" w:rsidRDefault="00583CFD" w:rsidP="00583CFD">
      <w:pPr>
        <w:jc w:val="center"/>
        <w:rPr>
          <w:rFonts w:ascii="Times New Roman" w:hAnsi="Times New Roman" w:cs="Times New Roman"/>
          <w:b/>
          <w:sz w:val="24"/>
          <w:szCs w:val="24"/>
        </w:rPr>
      </w:pPr>
    </w:p>
    <w:p w:rsidR="00583CFD" w:rsidRPr="00B91559" w:rsidRDefault="00583CFD" w:rsidP="00583CFD">
      <w:pPr>
        <w:jc w:val="center"/>
        <w:rPr>
          <w:rFonts w:ascii="Times New Roman" w:hAnsi="Times New Roman" w:cs="Times New Roman"/>
          <w:b/>
          <w:sz w:val="24"/>
          <w:szCs w:val="24"/>
        </w:rPr>
      </w:pPr>
      <w:r w:rsidRPr="00B91559">
        <w:rPr>
          <w:rFonts w:ascii="Times New Roman" w:hAnsi="Times New Roman" w:cs="Times New Roman"/>
          <w:b/>
          <w:sz w:val="24"/>
          <w:szCs w:val="24"/>
        </w:rPr>
        <w:t>El Congreso de Colombia</w:t>
      </w:r>
    </w:p>
    <w:p w:rsidR="00583CFD" w:rsidRPr="00B91559" w:rsidRDefault="00583CFD" w:rsidP="00583CFD">
      <w:pPr>
        <w:jc w:val="center"/>
        <w:rPr>
          <w:rFonts w:ascii="Times New Roman" w:hAnsi="Times New Roman" w:cs="Times New Roman"/>
          <w:b/>
          <w:sz w:val="24"/>
          <w:szCs w:val="24"/>
        </w:rPr>
      </w:pPr>
    </w:p>
    <w:p w:rsidR="00583CFD" w:rsidRPr="00B91559" w:rsidRDefault="00583CFD" w:rsidP="00583CFD">
      <w:pPr>
        <w:jc w:val="center"/>
        <w:rPr>
          <w:rFonts w:ascii="Times New Roman" w:hAnsi="Times New Roman" w:cs="Times New Roman"/>
          <w:b/>
          <w:sz w:val="24"/>
          <w:szCs w:val="24"/>
        </w:rPr>
      </w:pPr>
      <w:r w:rsidRPr="00B91559">
        <w:rPr>
          <w:rFonts w:ascii="Times New Roman" w:hAnsi="Times New Roman" w:cs="Times New Roman"/>
          <w:b/>
          <w:sz w:val="24"/>
          <w:szCs w:val="24"/>
        </w:rPr>
        <w:t>DECRETA</w:t>
      </w:r>
    </w:p>
    <w:p w:rsidR="00D636BC" w:rsidRDefault="00D636BC" w:rsidP="00D636BC">
      <w:pPr>
        <w:pStyle w:val="Sinespaciado"/>
        <w:jc w:val="both"/>
        <w:rPr>
          <w:rFonts w:ascii="Times New Roman" w:hAnsi="Times New Roman" w:cs="Times New Roman"/>
          <w:b/>
          <w:bCs/>
          <w:sz w:val="24"/>
          <w:szCs w:val="24"/>
        </w:rPr>
      </w:pPr>
    </w:p>
    <w:p w:rsidR="00D636BC" w:rsidRDefault="00D636BC" w:rsidP="00D636BC">
      <w:pPr>
        <w:pStyle w:val="Sinespaciado"/>
        <w:jc w:val="center"/>
        <w:rPr>
          <w:rFonts w:ascii="Times New Roman" w:hAnsi="Times New Roman" w:cs="Times New Roman"/>
          <w:b/>
          <w:bCs/>
          <w:sz w:val="24"/>
          <w:szCs w:val="24"/>
        </w:rPr>
      </w:pPr>
      <w:r w:rsidRPr="00D636BC">
        <w:rPr>
          <w:rFonts w:ascii="Times New Roman" w:hAnsi="Times New Roman" w:cs="Times New Roman"/>
          <w:b/>
          <w:bCs/>
          <w:sz w:val="24"/>
          <w:szCs w:val="24"/>
        </w:rPr>
        <w:t>CAPITULO I</w:t>
      </w:r>
    </w:p>
    <w:p w:rsidR="00D636BC" w:rsidRPr="00D636BC" w:rsidRDefault="00D636BC" w:rsidP="00D636BC">
      <w:pPr>
        <w:pStyle w:val="Sinespaciado"/>
        <w:jc w:val="center"/>
        <w:rPr>
          <w:rFonts w:ascii="Times New Roman" w:hAnsi="Times New Roman" w:cs="Times New Roman"/>
          <w:b/>
          <w:bCs/>
          <w:sz w:val="24"/>
          <w:szCs w:val="24"/>
        </w:rPr>
      </w:pPr>
    </w:p>
    <w:p w:rsidR="00D636BC" w:rsidRDefault="00D636BC" w:rsidP="00D636BC">
      <w:pPr>
        <w:pStyle w:val="Sinespaciado"/>
        <w:jc w:val="center"/>
        <w:rPr>
          <w:rFonts w:ascii="Times New Roman" w:hAnsi="Times New Roman" w:cs="Times New Roman"/>
          <w:b/>
          <w:bCs/>
          <w:sz w:val="24"/>
          <w:szCs w:val="24"/>
        </w:rPr>
      </w:pPr>
      <w:r w:rsidRPr="00D636BC">
        <w:rPr>
          <w:rFonts w:ascii="Times New Roman" w:hAnsi="Times New Roman" w:cs="Times New Roman"/>
          <w:b/>
          <w:bCs/>
          <w:sz w:val="24"/>
          <w:szCs w:val="24"/>
        </w:rPr>
        <w:t>DISPOSICIONES GENERALES</w:t>
      </w:r>
    </w:p>
    <w:p w:rsidR="00D636BC" w:rsidRDefault="00D636BC" w:rsidP="00D636BC">
      <w:pPr>
        <w:pStyle w:val="Sinespaciado"/>
        <w:jc w:val="center"/>
        <w:rPr>
          <w:rFonts w:ascii="Times New Roman" w:hAnsi="Times New Roman" w:cs="Times New Roman"/>
          <w:b/>
          <w:bCs/>
          <w:sz w:val="24"/>
          <w:szCs w:val="24"/>
        </w:rPr>
      </w:pPr>
    </w:p>
    <w:p w:rsidR="00D636BC" w:rsidRPr="00D636BC" w:rsidRDefault="00D636BC" w:rsidP="00D636BC">
      <w:pPr>
        <w:pStyle w:val="Sinespaciado"/>
        <w:jc w:val="center"/>
        <w:rPr>
          <w:rFonts w:ascii="Times New Roman" w:hAnsi="Times New Roman" w:cs="Times New Roman"/>
          <w:b/>
          <w:bCs/>
          <w:sz w:val="24"/>
          <w:szCs w:val="24"/>
        </w:rPr>
      </w:pPr>
    </w:p>
    <w:p w:rsidR="00D636BC" w:rsidRPr="00D636BC" w:rsidRDefault="00D636BC" w:rsidP="00D636BC">
      <w:pPr>
        <w:pStyle w:val="Sinespaciado"/>
        <w:jc w:val="both"/>
        <w:rPr>
          <w:rFonts w:ascii="Times New Roman" w:hAnsi="Times New Roman" w:cs="Times New Roman"/>
          <w:sz w:val="24"/>
          <w:szCs w:val="24"/>
        </w:rPr>
      </w:pPr>
      <w:r w:rsidRPr="00D636BC">
        <w:rPr>
          <w:rFonts w:ascii="Times New Roman" w:hAnsi="Times New Roman" w:cs="Times New Roman"/>
          <w:b/>
          <w:bCs/>
          <w:sz w:val="24"/>
          <w:szCs w:val="24"/>
        </w:rPr>
        <w:t xml:space="preserve">Artículo 1. OBJETO. </w:t>
      </w:r>
      <w:r w:rsidRPr="00D636BC">
        <w:rPr>
          <w:rFonts w:ascii="Times New Roman" w:hAnsi="Times New Roman" w:cs="Times New Roman"/>
          <w:sz w:val="24"/>
          <w:szCs w:val="24"/>
        </w:rPr>
        <w:t xml:space="preserve">La presente ley tiene por objeto establecer disposiciones que permitan luchar contra el dopaje en el deporte, de conformidad con los parámetros y los estándares de la Agencia Mundial Antidopaje, consagrados en el Código Mundial Antidopaje vigente, buscando la protección de la salud de los deportistas y la preservación del juego limpio. </w:t>
      </w:r>
      <w:r w:rsidRPr="00D636BC">
        <w:rPr>
          <w:rFonts w:ascii="Times New Roman" w:hAnsi="Times New Roman" w:cs="Times New Roman"/>
          <w:sz w:val="24"/>
          <w:szCs w:val="24"/>
        </w:rPr>
        <w:tab/>
      </w:r>
    </w:p>
    <w:p w:rsidR="00D636BC" w:rsidRDefault="00D636BC" w:rsidP="00D636BC">
      <w:pPr>
        <w:pStyle w:val="Sinespaciado"/>
        <w:jc w:val="both"/>
        <w:rPr>
          <w:rFonts w:ascii="Times New Roman" w:hAnsi="Times New Roman" w:cs="Times New Roman"/>
          <w:b/>
          <w:bCs/>
          <w:sz w:val="24"/>
          <w:szCs w:val="24"/>
        </w:rPr>
      </w:pPr>
    </w:p>
    <w:p w:rsidR="00D636BC" w:rsidRPr="00D636BC" w:rsidRDefault="00D636BC" w:rsidP="00D636BC">
      <w:pPr>
        <w:pStyle w:val="Sinespaciado"/>
        <w:jc w:val="both"/>
        <w:rPr>
          <w:rFonts w:ascii="Times New Roman" w:hAnsi="Times New Roman" w:cs="Times New Roman"/>
          <w:b/>
          <w:bCs/>
          <w:sz w:val="24"/>
          <w:szCs w:val="24"/>
        </w:rPr>
      </w:pPr>
    </w:p>
    <w:p w:rsidR="00D636BC" w:rsidRDefault="00D636BC" w:rsidP="00D636BC">
      <w:pPr>
        <w:pStyle w:val="Sinespaciado"/>
        <w:jc w:val="both"/>
        <w:rPr>
          <w:rFonts w:ascii="Times New Roman" w:hAnsi="Times New Roman" w:cs="Times New Roman"/>
          <w:sz w:val="24"/>
          <w:szCs w:val="24"/>
        </w:rPr>
      </w:pPr>
      <w:r w:rsidRPr="00D636BC">
        <w:rPr>
          <w:rFonts w:ascii="Times New Roman" w:hAnsi="Times New Roman" w:cs="Times New Roman"/>
          <w:b/>
          <w:bCs/>
          <w:sz w:val="24"/>
          <w:szCs w:val="24"/>
        </w:rPr>
        <w:t xml:space="preserve">Artículo 2°. ALCANCE. </w:t>
      </w:r>
      <w:r w:rsidRPr="00D636BC">
        <w:rPr>
          <w:rFonts w:ascii="Times New Roman" w:hAnsi="Times New Roman" w:cs="Times New Roman"/>
          <w:sz w:val="24"/>
          <w:szCs w:val="24"/>
        </w:rPr>
        <w:t>Las disposiciones consagradas en la presente ley serán de obligatorio cumplimiento por parte de los deportistas y miembros de su personal de apoyo, los entrenadores, los dirigentes deportivos, los organismos deportivos y demás entidades que conforman el Sistema Nacional del Deporte.</w:t>
      </w:r>
    </w:p>
    <w:p w:rsidR="00D636BC" w:rsidRDefault="00D636BC" w:rsidP="00D636BC">
      <w:pPr>
        <w:pStyle w:val="Sinespaciado"/>
        <w:jc w:val="both"/>
        <w:rPr>
          <w:rFonts w:ascii="Times New Roman" w:hAnsi="Times New Roman" w:cs="Times New Roman"/>
          <w:sz w:val="24"/>
          <w:szCs w:val="24"/>
        </w:rPr>
      </w:pPr>
    </w:p>
    <w:p w:rsidR="00D636BC" w:rsidRDefault="00D636BC" w:rsidP="00D636BC">
      <w:pPr>
        <w:pStyle w:val="Sinespaciado"/>
        <w:jc w:val="both"/>
        <w:rPr>
          <w:rFonts w:ascii="Times New Roman" w:hAnsi="Times New Roman" w:cs="Times New Roman"/>
          <w:sz w:val="24"/>
          <w:szCs w:val="24"/>
        </w:rPr>
      </w:pPr>
    </w:p>
    <w:p w:rsidR="00D636BC" w:rsidRPr="00D636BC" w:rsidRDefault="00D636BC" w:rsidP="00D636BC">
      <w:pPr>
        <w:pStyle w:val="Sinespaciado"/>
        <w:jc w:val="both"/>
        <w:rPr>
          <w:rFonts w:ascii="Times New Roman" w:hAnsi="Times New Roman" w:cs="Times New Roman"/>
          <w:sz w:val="24"/>
          <w:szCs w:val="24"/>
        </w:rPr>
      </w:pPr>
      <w:r w:rsidRPr="00D636BC">
        <w:rPr>
          <w:rFonts w:ascii="Times New Roman" w:hAnsi="Times New Roman" w:cs="Times New Roman"/>
          <w:b/>
          <w:bCs/>
          <w:sz w:val="24"/>
          <w:szCs w:val="24"/>
        </w:rPr>
        <w:t xml:space="preserve">Artículo 3°. RESPONSABILIDADES DEL MINISTERIO DEL DEPORTE Y LA ORGANIZACIÓN NACIONAL ANTIDOPAJE EN LA LUCHA CONTRA EL DOPAJE. </w:t>
      </w:r>
      <w:r w:rsidRPr="00D636BC">
        <w:rPr>
          <w:rFonts w:ascii="Times New Roman" w:hAnsi="Times New Roman" w:cs="Times New Roman"/>
          <w:sz w:val="24"/>
          <w:szCs w:val="24"/>
        </w:rPr>
        <w:t>En el marco de la lucha contra el dopaje en el deporte, el Ministerio del Deporte, contará con una Organización Nacional Antidopaje, que será responsable de asegurar la armonización y cumplimiento de las disposiciones antidopaje en el territorio nacional. Para lograr su cometido deberán implementar y desarrollar las siguientes actividades:</w:t>
      </w:r>
    </w:p>
    <w:p w:rsidR="00D636BC" w:rsidRDefault="00D636BC" w:rsidP="00D636BC">
      <w:pPr>
        <w:pStyle w:val="Sinespaciado"/>
        <w:jc w:val="both"/>
        <w:rPr>
          <w:rFonts w:ascii="Times New Roman" w:hAnsi="Times New Roman" w:cs="Times New Roman"/>
          <w:sz w:val="24"/>
          <w:szCs w:val="24"/>
        </w:rPr>
      </w:pPr>
    </w:p>
    <w:p w:rsidR="00D602E7" w:rsidRPr="00D636BC" w:rsidRDefault="00D602E7" w:rsidP="00D636BC">
      <w:pPr>
        <w:pStyle w:val="Sinespaciado"/>
        <w:jc w:val="both"/>
        <w:rPr>
          <w:rFonts w:ascii="Times New Roman" w:hAnsi="Times New Roman" w:cs="Times New Roman"/>
          <w:sz w:val="24"/>
          <w:szCs w:val="24"/>
        </w:rPr>
      </w:pPr>
    </w:p>
    <w:p w:rsidR="00D636BC" w:rsidRPr="00D636BC" w:rsidRDefault="00D636BC" w:rsidP="00D636BC">
      <w:pPr>
        <w:pStyle w:val="Sinespaciado"/>
        <w:jc w:val="both"/>
        <w:rPr>
          <w:rFonts w:ascii="Times New Roman" w:hAnsi="Times New Roman" w:cs="Times New Roman"/>
          <w:b/>
          <w:bCs/>
          <w:sz w:val="24"/>
          <w:szCs w:val="24"/>
        </w:rPr>
      </w:pPr>
      <w:r w:rsidRPr="00D636BC">
        <w:rPr>
          <w:rFonts w:ascii="Times New Roman" w:hAnsi="Times New Roman" w:cs="Times New Roman"/>
          <w:b/>
          <w:bCs/>
          <w:sz w:val="24"/>
          <w:szCs w:val="24"/>
        </w:rPr>
        <w:t>MINISTERIO DEL DEPORTE:</w:t>
      </w:r>
    </w:p>
    <w:p w:rsidR="00D636BC" w:rsidRPr="00D636BC" w:rsidRDefault="00D636BC" w:rsidP="00D636BC">
      <w:pPr>
        <w:pStyle w:val="Sinespaciado"/>
        <w:jc w:val="both"/>
        <w:rPr>
          <w:rFonts w:ascii="Times New Roman" w:hAnsi="Times New Roman" w:cs="Times New Roman"/>
          <w:b/>
          <w:bCs/>
          <w:sz w:val="24"/>
          <w:szCs w:val="24"/>
        </w:rPr>
      </w:pPr>
    </w:p>
    <w:p w:rsidR="00D636BC" w:rsidRDefault="00D636BC" w:rsidP="00D636BC">
      <w:pPr>
        <w:pStyle w:val="Sinespaciado"/>
        <w:numPr>
          <w:ilvl w:val="0"/>
          <w:numId w:val="31"/>
        </w:numPr>
        <w:jc w:val="both"/>
        <w:rPr>
          <w:rFonts w:ascii="Times New Roman" w:hAnsi="Times New Roman" w:cs="Times New Roman"/>
          <w:sz w:val="24"/>
          <w:szCs w:val="24"/>
        </w:rPr>
      </w:pPr>
      <w:r w:rsidRPr="00D636BC">
        <w:rPr>
          <w:rFonts w:ascii="Times New Roman" w:hAnsi="Times New Roman" w:cs="Times New Roman"/>
          <w:sz w:val="24"/>
          <w:szCs w:val="24"/>
        </w:rPr>
        <w:t>Formular e implementar las políticas antidopaje acordes con los lineamientos de la UNESCO y la Agencia Mundial Antidopaje.</w:t>
      </w:r>
    </w:p>
    <w:p w:rsidR="00D636BC" w:rsidRDefault="00D636BC" w:rsidP="00D636BC">
      <w:pPr>
        <w:pStyle w:val="Sinespaciado"/>
        <w:ind w:left="720"/>
        <w:jc w:val="both"/>
        <w:rPr>
          <w:rFonts w:ascii="Times New Roman" w:hAnsi="Times New Roman" w:cs="Times New Roman"/>
          <w:sz w:val="24"/>
          <w:szCs w:val="24"/>
        </w:rPr>
      </w:pPr>
    </w:p>
    <w:p w:rsidR="00D636BC" w:rsidRDefault="00D636BC" w:rsidP="00D636BC">
      <w:pPr>
        <w:pStyle w:val="Sinespaciado"/>
        <w:numPr>
          <w:ilvl w:val="0"/>
          <w:numId w:val="31"/>
        </w:numPr>
        <w:jc w:val="both"/>
        <w:rPr>
          <w:rFonts w:ascii="Times New Roman" w:hAnsi="Times New Roman" w:cs="Times New Roman"/>
          <w:sz w:val="24"/>
          <w:szCs w:val="24"/>
        </w:rPr>
      </w:pPr>
      <w:r w:rsidRPr="00D636BC">
        <w:rPr>
          <w:rFonts w:ascii="Times New Roman" w:hAnsi="Times New Roman" w:cs="Times New Roman"/>
          <w:sz w:val="24"/>
          <w:szCs w:val="24"/>
        </w:rPr>
        <w:lastRenderedPageBreak/>
        <w:t>Asegurar la independencia operativa de sus actividades, procedimientos y operaciones.</w:t>
      </w:r>
    </w:p>
    <w:p w:rsidR="00D636BC" w:rsidRDefault="00D636BC" w:rsidP="00D636BC">
      <w:pPr>
        <w:pStyle w:val="Prrafodelista"/>
        <w:rPr>
          <w:rFonts w:ascii="Times New Roman" w:hAnsi="Times New Roman" w:cs="Times New Roman"/>
          <w:sz w:val="24"/>
          <w:szCs w:val="24"/>
        </w:rPr>
      </w:pPr>
    </w:p>
    <w:p w:rsidR="00D636BC" w:rsidRPr="00D636BC" w:rsidRDefault="00D636BC" w:rsidP="00D636BC">
      <w:pPr>
        <w:pStyle w:val="Sinespaciado"/>
        <w:numPr>
          <w:ilvl w:val="0"/>
          <w:numId w:val="31"/>
        </w:numPr>
        <w:jc w:val="both"/>
        <w:rPr>
          <w:rFonts w:ascii="Times New Roman" w:hAnsi="Times New Roman" w:cs="Times New Roman"/>
          <w:sz w:val="24"/>
          <w:szCs w:val="24"/>
        </w:rPr>
      </w:pPr>
      <w:r w:rsidRPr="00D636BC">
        <w:rPr>
          <w:rFonts w:ascii="Times New Roman" w:hAnsi="Times New Roman" w:cs="Times New Roman"/>
          <w:sz w:val="24"/>
          <w:szCs w:val="24"/>
        </w:rPr>
        <w:t>Exigir que los organismos deportivos y demás entidades del Sistema Nacional del Deporte, así como los dirigentes, entrenadores, deportistas y su personal de apoyo, cumplan con las normas antidopaje nacionales e internacionales.</w:t>
      </w:r>
    </w:p>
    <w:p w:rsidR="00D636BC" w:rsidRPr="00D636BC" w:rsidRDefault="00D636BC" w:rsidP="00D636BC">
      <w:pPr>
        <w:pStyle w:val="Sinespaciado"/>
        <w:jc w:val="both"/>
        <w:rPr>
          <w:rFonts w:ascii="Times New Roman" w:hAnsi="Times New Roman" w:cs="Times New Roman"/>
          <w:sz w:val="24"/>
          <w:szCs w:val="24"/>
        </w:rPr>
      </w:pPr>
    </w:p>
    <w:p w:rsidR="00D636BC" w:rsidRPr="00D636BC" w:rsidRDefault="00D636BC" w:rsidP="00D636BC">
      <w:pPr>
        <w:pStyle w:val="Sinespaciado"/>
        <w:jc w:val="both"/>
        <w:rPr>
          <w:rFonts w:ascii="Times New Roman" w:hAnsi="Times New Roman" w:cs="Times New Roman"/>
          <w:b/>
          <w:bCs/>
          <w:sz w:val="24"/>
          <w:szCs w:val="24"/>
        </w:rPr>
      </w:pPr>
    </w:p>
    <w:p w:rsidR="00D636BC" w:rsidRDefault="00D636BC" w:rsidP="00D636BC">
      <w:pPr>
        <w:pStyle w:val="Sinespaciado"/>
        <w:jc w:val="both"/>
        <w:rPr>
          <w:rFonts w:ascii="Times New Roman" w:hAnsi="Times New Roman" w:cs="Times New Roman"/>
          <w:b/>
          <w:bCs/>
          <w:sz w:val="24"/>
          <w:szCs w:val="24"/>
        </w:rPr>
      </w:pPr>
      <w:r w:rsidRPr="00D636BC">
        <w:rPr>
          <w:rFonts w:ascii="Times New Roman" w:hAnsi="Times New Roman" w:cs="Times New Roman"/>
          <w:b/>
          <w:bCs/>
          <w:sz w:val="24"/>
          <w:szCs w:val="24"/>
        </w:rPr>
        <w:t>ORGANIZACIÓN NACIONAL ANTIDOPAJE:</w:t>
      </w:r>
    </w:p>
    <w:p w:rsidR="00D602E7" w:rsidRPr="00D636BC" w:rsidRDefault="00D602E7" w:rsidP="00D636BC">
      <w:pPr>
        <w:pStyle w:val="Sinespaciado"/>
        <w:jc w:val="both"/>
        <w:rPr>
          <w:rFonts w:ascii="Times New Roman" w:hAnsi="Times New Roman" w:cs="Times New Roman"/>
          <w:b/>
          <w:bCs/>
          <w:sz w:val="24"/>
          <w:szCs w:val="24"/>
        </w:rPr>
      </w:pPr>
    </w:p>
    <w:p w:rsidR="00D636BC" w:rsidRPr="00D636BC" w:rsidRDefault="00D636BC" w:rsidP="00D636BC">
      <w:pPr>
        <w:pStyle w:val="Sinespaciado"/>
        <w:jc w:val="both"/>
        <w:rPr>
          <w:rFonts w:ascii="Times New Roman" w:hAnsi="Times New Roman" w:cs="Times New Roman"/>
          <w:b/>
          <w:bCs/>
          <w:sz w:val="24"/>
          <w:szCs w:val="24"/>
        </w:rPr>
      </w:pPr>
    </w:p>
    <w:p w:rsidR="00D636BC" w:rsidRPr="00D636BC" w:rsidRDefault="00D636BC" w:rsidP="00D636BC">
      <w:pPr>
        <w:pStyle w:val="Sinespaciado"/>
        <w:numPr>
          <w:ilvl w:val="0"/>
          <w:numId w:val="32"/>
        </w:numPr>
        <w:jc w:val="both"/>
        <w:rPr>
          <w:rFonts w:ascii="Times New Roman" w:hAnsi="Times New Roman" w:cs="Times New Roman"/>
          <w:sz w:val="24"/>
          <w:szCs w:val="24"/>
        </w:rPr>
      </w:pPr>
      <w:r w:rsidRPr="00D636BC">
        <w:rPr>
          <w:rFonts w:ascii="Times New Roman" w:hAnsi="Times New Roman" w:cs="Times New Roman"/>
          <w:sz w:val="24"/>
          <w:szCs w:val="24"/>
        </w:rPr>
        <w:t>Adoptar e implementar el Código Mundial Antidopaje y los estándares y modelos internacionales derivados de él.</w:t>
      </w:r>
    </w:p>
    <w:p w:rsidR="00D636BC" w:rsidRPr="00D636BC" w:rsidRDefault="00D636BC" w:rsidP="00D636BC">
      <w:pPr>
        <w:pStyle w:val="Sinespaciado"/>
        <w:ind w:left="720"/>
        <w:jc w:val="both"/>
        <w:rPr>
          <w:rFonts w:ascii="Times New Roman" w:hAnsi="Times New Roman" w:cs="Times New Roman"/>
          <w:sz w:val="24"/>
          <w:szCs w:val="24"/>
        </w:rPr>
      </w:pPr>
    </w:p>
    <w:p w:rsidR="00D636BC" w:rsidRPr="00D636BC" w:rsidRDefault="00D636BC" w:rsidP="00D636BC">
      <w:pPr>
        <w:pStyle w:val="Sinespaciado"/>
        <w:numPr>
          <w:ilvl w:val="0"/>
          <w:numId w:val="32"/>
        </w:numPr>
        <w:jc w:val="both"/>
        <w:rPr>
          <w:rFonts w:ascii="Times New Roman" w:hAnsi="Times New Roman" w:cs="Times New Roman"/>
          <w:sz w:val="24"/>
          <w:szCs w:val="24"/>
        </w:rPr>
      </w:pPr>
      <w:r w:rsidRPr="00D636BC">
        <w:rPr>
          <w:rFonts w:ascii="Times New Roman" w:hAnsi="Times New Roman" w:cs="Times New Roman"/>
          <w:sz w:val="24"/>
          <w:szCs w:val="24"/>
        </w:rPr>
        <w:t>Investigar las posibles infracciones de las normas dispuestas en el Código Mundial Antidopaje.</w:t>
      </w:r>
    </w:p>
    <w:p w:rsidR="00D636BC" w:rsidRPr="00D636BC" w:rsidRDefault="00D636BC" w:rsidP="00D636BC">
      <w:pPr>
        <w:pStyle w:val="Prrafodelista"/>
        <w:rPr>
          <w:rFonts w:ascii="Times New Roman" w:hAnsi="Times New Roman" w:cs="Times New Roman"/>
          <w:sz w:val="24"/>
          <w:szCs w:val="24"/>
        </w:rPr>
      </w:pPr>
    </w:p>
    <w:p w:rsidR="00D636BC" w:rsidRPr="00D636BC" w:rsidRDefault="00D636BC" w:rsidP="00D636BC">
      <w:pPr>
        <w:pStyle w:val="Sinespaciado"/>
        <w:numPr>
          <w:ilvl w:val="0"/>
          <w:numId w:val="32"/>
        </w:numPr>
        <w:jc w:val="both"/>
        <w:rPr>
          <w:rFonts w:ascii="Times New Roman" w:hAnsi="Times New Roman" w:cs="Times New Roman"/>
          <w:sz w:val="24"/>
          <w:szCs w:val="24"/>
        </w:rPr>
      </w:pPr>
      <w:r w:rsidRPr="00D636BC">
        <w:rPr>
          <w:rFonts w:ascii="Times New Roman" w:hAnsi="Times New Roman" w:cs="Times New Roman"/>
          <w:sz w:val="24"/>
          <w:szCs w:val="24"/>
        </w:rPr>
        <w:t>Asegurar la independencia administrativa, legal y operativa de sus actividades, procedimientos y operaciones.</w:t>
      </w:r>
    </w:p>
    <w:p w:rsidR="00D636BC" w:rsidRPr="00D636BC" w:rsidRDefault="00D636BC" w:rsidP="00D636BC">
      <w:pPr>
        <w:pStyle w:val="Prrafodelista"/>
        <w:rPr>
          <w:rFonts w:ascii="Times New Roman" w:hAnsi="Times New Roman" w:cs="Times New Roman"/>
          <w:sz w:val="24"/>
          <w:szCs w:val="24"/>
        </w:rPr>
      </w:pPr>
    </w:p>
    <w:p w:rsidR="00D636BC" w:rsidRPr="00D636BC" w:rsidRDefault="00D636BC" w:rsidP="00D636BC">
      <w:pPr>
        <w:pStyle w:val="Sinespaciado"/>
        <w:numPr>
          <w:ilvl w:val="0"/>
          <w:numId w:val="32"/>
        </w:numPr>
        <w:jc w:val="both"/>
        <w:rPr>
          <w:rFonts w:ascii="Times New Roman" w:hAnsi="Times New Roman" w:cs="Times New Roman"/>
          <w:sz w:val="24"/>
          <w:szCs w:val="24"/>
        </w:rPr>
      </w:pPr>
      <w:r w:rsidRPr="00D636BC">
        <w:rPr>
          <w:rFonts w:ascii="Times New Roman" w:hAnsi="Times New Roman" w:cs="Times New Roman"/>
          <w:sz w:val="24"/>
          <w:szCs w:val="24"/>
        </w:rPr>
        <w:t>Planificar e implementar programas de información, prevención y educación sobre el dopaje.</w:t>
      </w:r>
    </w:p>
    <w:p w:rsidR="00D636BC" w:rsidRPr="00D636BC" w:rsidRDefault="00D636BC" w:rsidP="00D636BC">
      <w:pPr>
        <w:pStyle w:val="Prrafodelista"/>
        <w:rPr>
          <w:rFonts w:ascii="Times New Roman" w:hAnsi="Times New Roman" w:cs="Times New Roman"/>
          <w:sz w:val="24"/>
          <w:szCs w:val="24"/>
        </w:rPr>
      </w:pPr>
    </w:p>
    <w:p w:rsidR="00D636BC" w:rsidRPr="00D636BC" w:rsidRDefault="00D636BC" w:rsidP="00D636BC">
      <w:pPr>
        <w:pStyle w:val="Sinespaciado"/>
        <w:numPr>
          <w:ilvl w:val="0"/>
          <w:numId w:val="32"/>
        </w:numPr>
        <w:jc w:val="both"/>
        <w:rPr>
          <w:rFonts w:ascii="Times New Roman" w:hAnsi="Times New Roman" w:cs="Times New Roman"/>
          <w:sz w:val="24"/>
          <w:szCs w:val="24"/>
        </w:rPr>
      </w:pPr>
      <w:r w:rsidRPr="00D636BC">
        <w:rPr>
          <w:rFonts w:ascii="Times New Roman" w:hAnsi="Times New Roman" w:cs="Times New Roman"/>
          <w:sz w:val="24"/>
          <w:szCs w:val="24"/>
        </w:rPr>
        <w:t>Trabajar en coordinación con la Agencia Mundial Antidopaje – (AMA- WADA), y otras organizaciones relacionadas.</w:t>
      </w:r>
    </w:p>
    <w:p w:rsidR="00D636BC" w:rsidRPr="00D636BC" w:rsidRDefault="00D636BC" w:rsidP="00D636BC">
      <w:pPr>
        <w:pStyle w:val="Prrafodelista"/>
        <w:rPr>
          <w:rFonts w:ascii="Times New Roman" w:hAnsi="Times New Roman" w:cs="Times New Roman"/>
          <w:sz w:val="24"/>
          <w:szCs w:val="24"/>
        </w:rPr>
      </w:pPr>
    </w:p>
    <w:p w:rsidR="00D636BC" w:rsidRPr="00D636BC" w:rsidRDefault="00D636BC" w:rsidP="00D636BC">
      <w:pPr>
        <w:pStyle w:val="Sinespaciado"/>
        <w:numPr>
          <w:ilvl w:val="0"/>
          <w:numId w:val="32"/>
        </w:numPr>
        <w:jc w:val="both"/>
        <w:rPr>
          <w:rFonts w:ascii="Times New Roman" w:hAnsi="Times New Roman" w:cs="Times New Roman"/>
          <w:sz w:val="24"/>
          <w:szCs w:val="24"/>
        </w:rPr>
      </w:pPr>
      <w:r w:rsidRPr="00D636BC">
        <w:rPr>
          <w:rFonts w:ascii="Times New Roman" w:hAnsi="Times New Roman" w:cs="Times New Roman"/>
          <w:sz w:val="24"/>
          <w:szCs w:val="24"/>
        </w:rPr>
        <w:t>Realizar la instrucción de la gestión de resultados sobre las presuntas infracciones de las normas de conformidad con el Código Mundial Antidopaje.</w:t>
      </w:r>
    </w:p>
    <w:p w:rsidR="00D636BC" w:rsidRPr="00D636BC" w:rsidRDefault="00D636BC" w:rsidP="00D636BC">
      <w:pPr>
        <w:pStyle w:val="Prrafodelista"/>
        <w:rPr>
          <w:rFonts w:ascii="Times New Roman" w:hAnsi="Times New Roman" w:cs="Times New Roman"/>
          <w:sz w:val="24"/>
          <w:szCs w:val="24"/>
        </w:rPr>
      </w:pPr>
    </w:p>
    <w:p w:rsidR="00D636BC" w:rsidRPr="00D636BC" w:rsidRDefault="00D636BC" w:rsidP="00D636BC">
      <w:pPr>
        <w:pStyle w:val="Sinespaciado"/>
        <w:numPr>
          <w:ilvl w:val="0"/>
          <w:numId w:val="32"/>
        </w:numPr>
        <w:jc w:val="both"/>
        <w:rPr>
          <w:rFonts w:ascii="Times New Roman" w:hAnsi="Times New Roman" w:cs="Times New Roman"/>
          <w:sz w:val="24"/>
          <w:szCs w:val="24"/>
        </w:rPr>
      </w:pPr>
      <w:r w:rsidRPr="00D636BC">
        <w:rPr>
          <w:rFonts w:ascii="Times New Roman" w:hAnsi="Times New Roman" w:cs="Times New Roman"/>
          <w:sz w:val="24"/>
          <w:szCs w:val="24"/>
        </w:rPr>
        <w:t>Informar a las autoridades competentes sobre las infracciones de las normas antidopaje por parte de los deportistas, entrenadores y/o miembros del personal de apoyo de los deportistas a efectos de suspender todos los apoyos e incentivos; en caso de que no sea demostrada la responsabilidad, se le deberá reintegrar dicho apoyo.</w:t>
      </w:r>
    </w:p>
    <w:p w:rsidR="00D636BC" w:rsidRDefault="00D636BC" w:rsidP="00D636BC">
      <w:pPr>
        <w:pStyle w:val="Prrafodelista"/>
        <w:rPr>
          <w:rFonts w:ascii="Times New Roman" w:hAnsi="Times New Roman" w:cs="Times New Roman"/>
          <w:b/>
          <w:bCs/>
          <w:sz w:val="24"/>
          <w:szCs w:val="24"/>
        </w:rPr>
      </w:pPr>
    </w:p>
    <w:p w:rsidR="00D636BC" w:rsidRPr="00D602E7" w:rsidRDefault="00D636BC" w:rsidP="00D636BC">
      <w:pPr>
        <w:pStyle w:val="Sinespaciado"/>
        <w:numPr>
          <w:ilvl w:val="0"/>
          <w:numId w:val="32"/>
        </w:numPr>
        <w:jc w:val="both"/>
        <w:rPr>
          <w:rFonts w:ascii="Times New Roman" w:hAnsi="Times New Roman" w:cs="Times New Roman"/>
          <w:sz w:val="24"/>
          <w:szCs w:val="24"/>
        </w:rPr>
      </w:pPr>
      <w:r w:rsidRPr="00D602E7">
        <w:rPr>
          <w:rFonts w:ascii="Times New Roman" w:hAnsi="Times New Roman" w:cs="Times New Roman"/>
          <w:sz w:val="24"/>
          <w:szCs w:val="24"/>
        </w:rPr>
        <w:t>Efectuar seguimiento a todas las infracciones de las normas antidopaje cometidas bajo su jurisdicción e informar a la Agencia Mundial Antidopaje (AMA- WADA), a las Federaciones Deportivas Internacionales y a otras organizaciones relacionadas.</w:t>
      </w:r>
    </w:p>
    <w:p w:rsidR="00D636BC" w:rsidRPr="00D636BC" w:rsidRDefault="00D636BC" w:rsidP="00D636BC">
      <w:pPr>
        <w:pStyle w:val="Sinespaciado"/>
        <w:jc w:val="both"/>
        <w:rPr>
          <w:rFonts w:ascii="Times New Roman" w:hAnsi="Times New Roman" w:cs="Times New Roman"/>
          <w:b/>
          <w:bCs/>
          <w:sz w:val="24"/>
          <w:szCs w:val="24"/>
        </w:rPr>
      </w:pPr>
    </w:p>
    <w:p w:rsidR="00D636BC" w:rsidRDefault="00D636BC" w:rsidP="00D636BC">
      <w:pPr>
        <w:pStyle w:val="Sinespaciado"/>
        <w:jc w:val="both"/>
        <w:rPr>
          <w:rFonts w:ascii="Times New Roman" w:hAnsi="Times New Roman" w:cs="Times New Roman"/>
          <w:b/>
          <w:bCs/>
          <w:sz w:val="24"/>
          <w:szCs w:val="24"/>
        </w:rPr>
      </w:pPr>
    </w:p>
    <w:p w:rsidR="00D636BC" w:rsidRDefault="00D636BC" w:rsidP="00D636BC">
      <w:pPr>
        <w:pStyle w:val="Sinespaciado"/>
        <w:jc w:val="both"/>
        <w:rPr>
          <w:rFonts w:ascii="Times New Roman" w:hAnsi="Times New Roman" w:cs="Times New Roman"/>
          <w:b/>
          <w:bCs/>
          <w:sz w:val="24"/>
          <w:szCs w:val="24"/>
        </w:rPr>
      </w:pPr>
    </w:p>
    <w:p w:rsidR="00D636BC" w:rsidRDefault="00D636BC" w:rsidP="00D636BC">
      <w:pPr>
        <w:pStyle w:val="Sinespaciado"/>
        <w:jc w:val="center"/>
        <w:rPr>
          <w:rFonts w:ascii="Times New Roman" w:hAnsi="Times New Roman" w:cs="Times New Roman"/>
          <w:b/>
          <w:bCs/>
          <w:sz w:val="24"/>
          <w:szCs w:val="24"/>
        </w:rPr>
      </w:pPr>
      <w:r w:rsidRPr="00D636BC">
        <w:rPr>
          <w:rFonts w:ascii="Times New Roman" w:hAnsi="Times New Roman" w:cs="Times New Roman"/>
          <w:b/>
          <w:bCs/>
          <w:sz w:val="24"/>
          <w:szCs w:val="24"/>
        </w:rPr>
        <w:t>CAPITULO II</w:t>
      </w:r>
    </w:p>
    <w:p w:rsidR="00D636BC" w:rsidRPr="00D636BC" w:rsidRDefault="00D636BC" w:rsidP="00D636BC">
      <w:pPr>
        <w:pStyle w:val="Sinespaciado"/>
        <w:jc w:val="center"/>
        <w:rPr>
          <w:rFonts w:ascii="Times New Roman" w:hAnsi="Times New Roman" w:cs="Times New Roman"/>
          <w:b/>
          <w:bCs/>
          <w:sz w:val="24"/>
          <w:szCs w:val="24"/>
        </w:rPr>
      </w:pPr>
    </w:p>
    <w:p w:rsidR="00D636BC" w:rsidRDefault="00D636BC" w:rsidP="00D636BC">
      <w:pPr>
        <w:pStyle w:val="Sinespaciado"/>
        <w:jc w:val="center"/>
        <w:rPr>
          <w:rFonts w:ascii="Times New Roman" w:hAnsi="Times New Roman" w:cs="Times New Roman"/>
          <w:b/>
          <w:bCs/>
          <w:sz w:val="24"/>
          <w:szCs w:val="24"/>
        </w:rPr>
      </w:pPr>
      <w:r w:rsidRPr="00D636BC">
        <w:rPr>
          <w:rFonts w:ascii="Times New Roman" w:hAnsi="Times New Roman" w:cs="Times New Roman"/>
          <w:b/>
          <w:bCs/>
          <w:sz w:val="24"/>
          <w:szCs w:val="24"/>
        </w:rPr>
        <w:t>GESTIÓN DE RESULTADOS</w:t>
      </w:r>
    </w:p>
    <w:p w:rsidR="00D636BC" w:rsidRDefault="00D636BC" w:rsidP="00D636BC">
      <w:pPr>
        <w:pStyle w:val="Sinespaciado"/>
        <w:jc w:val="center"/>
        <w:rPr>
          <w:rFonts w:ascii="Times New Roman" w:hAnsi="Times New Roman" w:cs="Times New Roman"/>
          <w:b/>
          <w:bCs/>
          <w:sz w:val="24"/>
          <w:szCs w:val="24"/>
        </w:rPr>
      </w:pPr>
    </w:p>
    <w:p w:rsidR="00D636BC" w:rsidRPr="00D636BC" w:rsidRDefault="00D636BC" w:rsidP="00D636BC">
      <w:pPr>
        <w:pStyle w:val="Sinespaciado"/>
        <w:jc w:val="center"/>
        <w:rPr>
          <w:rFonts w:ascii="Times New Roman" w:hAnsi="Times New Roman" w:cs="Times New Roman"/>
          <w:b/>
          <w:bCs/>
          <w:sz w:val="24"/>
          <w:szCs w:val="24"/>
        </w:rPr>
      </w:pPr>
    </w:p>
    <w:p w:rsidR="00D636BC" w:rsidRDefault="00D636BC" w:rsidP="00D636BC">
      <w:pPr>
        <w:pStyle w:val="Sinespaciado"/>
        <w:jc w:val="both"/>
        <w:rPr>
          <w:rFonts w:ascii="Times New Roman" w:hAnsi="Times New Roman" w:cs="Times New Roman"/>
          <w:sz w:val="24"/>
          <w:szCs w:val="24"/>
        </w:rPr>
      </w:pPr>
      <w:r w:rsidRPr="00D636BC">
        <w:rPr>
          <w:rFonts w:ascii="Times New Roman" w:hAnsi="Times New Roman" w:cs="Times New Roman"/>
          <w:b/>
          <w:bCs/>
          <w:sz w:val="24"/>
          <w:szCs w:val="24"/>
        </w:rPr>
        <w:t xml:space="preserve">ARTICULO 4°. DEFINICIÓN. </w:t>
      </w:r>
      <w:r w:rsidRPr="00D636BC">
        <w:rPr>
          <w:rFonts w:ascii="Times New Roman" w:hAnsi="Times New Roman" w:cs="Times New Roman"/>
          <w:sz w:val="24"/>
          <w:szCs w:val="24"/>
        </w:rPr>
        <w:t>La gestión de resultados comprende el conjunto de etapas que deben adelantarse una vez se tenga conocimiento de una presunta infracción de las normas antidopaje hasta la resolución final del asunto.</w:t>
      </w:r>
    </w:p>
    <w:p w:rsidR="00D636BC" w:rsidRPr="00D636BC" w:rsidRDefault="00D636BC" w:rsidP="00D636BC">
      <w:pPr>
        <w:pStyle w:val="Sinespaciado"/>
        <w:jc w:val="both"/>
        <w:rPr>
          <w:rFonts w:ascii="Times New Roman" w:hAnsi="Times New Roman" w:cs="Times New Roman"/>
          <w:sz w:val="24"/>
          <w:szCs w:val="24"/>
        </w:rPr>
      </w:pPr>
    </w:p>
    <w:p w:rsidR="00D636BC" w:rsidRPr="00D636BC" w:rsidRDefault="00D636BC" w:rsidP="00D636BC">
      <w:pPr>
        <w:pStyle w:val="Sinespaciado"/>
        <w:jc w:val="both"/>
        <w:rPr>
          <w:rFonts w:ascii="Times New Roman" w:hAnsi="Times New Roman" w:cs="Times New Roman"/>
          <w:b/>
          <w:bCs/>
          <w:sz w:val="24"/>
          <w:szCs w:val="24"/>
        </w:rPr>
      </w:pPr>
    </w:p>
    <w:p w:rsidR="00D636BC" w:rsidRDefault="00D636BC" w:rsidP="00D636BC">
      <w:pPr>
        <w:pStyle w:val="Sinespaciado"/>
        <w:jc w:val="both"/>
        <w:rPr>
          <w:rFonts w:ascii="Times New Roman" w:hAnsi="Times New Roman" w:cs="Times New Roman"/>
          <w:sz w:val="24"/>
          <w:szCs w:val="24"/>
        </w:rPr>
      </w:pPr>
      <w:r w:rsidRPr="00D636BC">
        <w:rPr>
          <w:rFonts w:ascii="Times New Roman" w:hAnsi="Times New Roman" w:cs="Times New Roman"/>
          <w:b/>
          <w:bCs/>
          <w:sz w:val="24"/>
          <w:szCs w:val="24"/>
        </w:rPr>
        <w:t xml:space="preserve">ARTICULO 5°.  TRIBUNAL DISCIPLINARIO ANTIDOPAJE. </w:t>
      </w:r>
      <w:r w:rsidRPr="00D636BC">
        <w:rPr>
          <w:rFonts w:ascii="Times New Roman" w:hAnsi="Times New Roman" w:cs="Times New Roman"/>
          <w:sz w:val="24"/>
          <w:szCs w:val="24"/>
        </w:rPr>
        <w:t>Con el propósito de eliminar cualquier conflicto de interés y de garantizar la imparcialidad y autonomía en la gestión de resultados y las decisiones, créase el Tribunal Disciplinario Antidopaje, con sede en la ciudad de Bogotá D.C, como un órgano independiente de disciplina en la materia, el cual se encargará de juzgar y decidir sobre las posibles infracciones descritas en el Código Mundial Antidopaje y la normatividad nacional vigente, que se presenten en el deporte aficionado, y profesional, convencional y paralímpico.</w:t>
      </w:r>
    </w:p>
    <w:p w:rsidR="00D636BC" w:rsidRPr="00D636BC" w:rsidRDefault="00D636BC" w:rsidP="00D636BC">
      <w:pPr>
        <w:pStyle w:val="Sinespaciado"/>
        <w:jc w:val="both"/>
        <w:rPr>
          <w:rFonts w:ascii="Times New Roman" w:hAnsi="Times New Roman" w:cs="Times New Roman"/>
          <w:sz w:val="24"/>
          <w:szCs w:val="24"/>
        </w:rPr>
      </w:pPr>
    </w:p>
    <w:p w:rsidR="00D636BC" w:rsidRPr="00D636BC" w:rsidRDefault="00D636BC" w:rsidP="00D636BC">
      <w:pPr>
        <w:pStyle w:val="Sinespaciado"/>
        <w:jc w:val="both"/>
        <w:rPr>
          <w:rFonts w:ascii="Times New Roman" w:hAnsi="Times New Roman" w:cs="Times New Roman"/>
          <w:sz w:val="24"/>
          <w:szCs w:val="24"/>
        </w:rPr>
      </w:pPr>
      <w:r w:rsidRPr="00D636BC">
        <w:rPr>
          <w:rFonts w:ascii="Times New Roman" w:hAnsi="Times New Roman" w:cs="Times New Roman"/>
          <w:sz w:val="24"/>
          <w:szCs w:val="24"/>
        </w:rPr>
        <w:t>El régimen disciplinario deportivo que no corresponda a presuntas infracciones derivadas del código mundial antidopaje seguirá siendo competencia de las Comisiones Disciplinarias de los organismos deportivos y de la Comisión General Disciplinaria como órgano de cierre.</w:t>
      </w:r>
    </w:p>
    <w:p w:rsidR="00D636BC" w:rsidRPr="00D636BC" w:rsidRDefault="00D636BC" w:rsidP="00D636BC">
      <w:pPr>
        <w:pStyle w:val="Sinespaciado"/>
        <w:jc w:val="both"/>
        <w:rPr>
          <w:rFonts w:ascii="Times New Roman" w:hAnsi="Times New Roman" w:cs="Times New Roman"/>
          <w:sz w:val="24"/>
          <w:szCs w:val="24"/>
        </w:rPr>
      </w:pPr>
    </w:p>
    <w:p w:rsidR="0021438A" w:rsidRDefault="00D636BC" w:rsidP="0021438A">
      <w:pPr>
        <w:pStyle w:val="Sinespaciado"/>
        <w:jc w:val="both"/>
        <w:rPr>
          <w:rFonts w:ascii="Times New Roman" w:hAnsi="Times New Roman" w:cs="Times New Roman"/>
          <w:sz w:val="24"/>
          <w:szCs w:val="24"/>
        </w:rPr>
      </w:pPr>
      <w:r w:rsidRPr="00D636BC">
        <w:rPr>
          <w:rFonts w:ascii="Times New Roman" w:hAnsi="Times New Roman" w:cs="Times New Roman"/>
          <w:sz w:val="24"/>
          <w:szCs w:val="24"/>
        </w:rPr>
        <w:t>Las sanciones que imponga este Tribunal deberán ajustarse a lo dispuesto en el Código Mundial Antidopaje.</w:t>
      </w:r>
    </w:p>
    <w:p w:rsidR="0021438A" w:rsidRDefault="0021438A" w:rsidP="0021438A">
      <w:pPr>
        <w:pStyle w:val="Sinespaciado"/>
        <w:jc w:val="both"/>
        <w:rPr>
          <w:rFonts w:ascii="Times New Roman" w:hAnsi="Times New Roman" w:cs="Times New Roman"/>
          <w:sz w:val="24"/>
          <w:szCs w:val="24"/>
        </w:rPr>
      </w:pPr>
    </w:p>
    <w:p w:rsidR="0021438A" w:rsidRDefault="0021438A" w:rsidP="0021438A">
      <w:pPr>
        <w:pStyle w:val="Sinespaciado"/>
        <w:jc w:val="both"/>
        <w:rPr>
          <w:rFonts w:ascii="Times New Roman" w:hAnsi="Times New Roman" w:cs="Times New Roman"/>
          <w:sz w:val="24"/>
          <w:szCs w:val="24"/>
        </w:rPr>
      </w:pPr>
    </w:p>
    <w:p w:rsidR="0021438A" w:rsidRPr="0021438A" w:rsidRDefault="0021438A" w:rsidP="0021438A">
      <w:pPr>
        <w:pStyle w:val="Sinespaciado"/>
        <w:jc w:val="both"/>
        <w:rPr>
          <w:rFonts w:ascii="Times New Roman" w:hAnsi="Times New Roman" w:cs="Times New Roman"/>
          <w:sz w:val="24"/>
          <w:szCs w:val="24"/>
        </w:rPr>
      </w:pPr>
      <w:r w:rsidRPr="0021438A">
        <w:rPr>
          <w:rFonts w:ascii="Times New Roman" w:hAnsi="Times New Roman" w:cs="Times New Roman"/>
          <w:b/>
          <w:sz w:val="24"/>
          <w:szCs w:val="24"/>
        </w:rPr>
        <w:t xml:space="preserve">PARÁGRAFO: </w:t>
      </w:r>
      <w:r w:rsidRPr="0021438A">
        <w:rPr>
          <w:rFonts w:ascii="Times New Roman" w:hAnsi="Times New Roman" w:cs="Times New Roman"/>
          <w:bCs/>
          <w:sz w:val="24"/>
          <w:szCs w:val="24"/>
        </w:rPr>
        <w:t>La estructuración y puesta en funcionamiento del Tribunal Nacional Antidopaje deberá realizarse dentro del año siguiente a la promulgación de la presente ley.</w:t>
      </w:r>
    </w:p>
    <w:p w:rsidR="0021438A" w:rsidRDefault="0021438A" w:rsidP="00D636BC">
      <w:pPr>
        <w:pStyle w:val="Sinespaciado"/>
        <w:jc w:val="both"/>
        <w:rPr>
          <w:rFonts w:ascii="Times New Roman" w:hAnsi="Times New Roman" w:cs="Times New Roman"/>
          <w:sz w:val="24"/>
          <w:szCs w:val="24"/>
        </w:rPr>
      </w:pPr>
    </w:p>
    <w:p w:rsidR="00D636BC" w:rsidRPr="00D636BC" w:rsidRDefault="00D636BC" w:rsidP="00D636BC">
      <w:pPr>
        <w:pStyle w:val="Sinespaciado"/>
        <w:jc w:val="both"/>
        <w:rPr>
          <w:rFonts w:ascii="Times New Roman" w:hAnsi="Times New Roman" w:cs="Times New Roman"/>
          <w:sz w:val="24"/>
          <w:szCs w:val="24"/>
        </w:rPr>
      </w:pPr>
    </w:p>
    <w:p w:rsidR="00D636BC" w:rsidRPr="00D636BC" w:rsidRDefault="00D636BC" w:rsidP="00D636BC">
      <w:pPr>
        <w:pStyle w:val="Sinespaciado"/>
        <w:jc w:val="both"/>
        <w:rPr>
          <w:rFonts w:ascii="Times New Roman" w:hAnsi="Times New Roman" w:cs="Times New Roman"/>
          <w:b/>
          <w:bCs/>
          <w:sz w:val="24"/>
          <w:szCs w:val="24"/>
        </w:rPr>
      </w:pPr>
    </w:p>
    <w:p w:rsidR="00D636BC" w:rsidRDefault="00D636BC" w:rsidP="00D636BC">
      <w:pPr>
        <w:pStyle w:val="Sinespaciado"/>
        <w:jc w:val="both"/>
        <w:rPr>
          <w:rFonts w:ascii="Times New Roman" w:hAnsi="Times New Roman" w:cs="Times New Roman"/>
          <w:sz w:val="24"/>
          <w:szCs w:val="24"/>
        </w:rPr>
      </w:pPr>
      <w:r w:rsidRPr="00D636BC">
        <w:rPr>
          <w:rFonts w:ascii="Times New Roman" w:hAnsi="Times New Roman" w:cs="Times New Roman"/>
          <w:b/>
          <w:bCs/>
          <w:sz w:val="24"/>
          <w:szCs w:val="24"/>
        </w:rPr>
        <w:t xml:space="preserve">ARTÍCULO 6°. SALAS. </w:t>
      </w:r>
      <w:r w:rsidRPr="00D636BC">
        <w:rPr>
          <w:rFonts w:ascii="Times New Roman" w:hAnsi="Times New Roman" w:cs="Times New Roman"/>
          <w:sz w:val="24"/>
          <w:szCs w:val="24"/>
        </w:rPr>
        <w:t>El Tribunal Disciplinario Antidopaje, estará conformado por dos Salas: la Sala Disciplinaria y la Sala de Apelaciones:</w:t>
      </w:r>
    </w:p>
    <w:p w:rsidR="00D636BC" w:rsidRPr="00D636BC" w:rsidRDefault="00D636BC" w:rsidP="00D636BC">
      <w:pPr>
        <w:pStyle w:val="Sinespaciado"/>
        <w:jc w:val="both"/>
        <w:rPr>
          <w:rFonts w:ascii="Times New Roman" w:hAnsi="Times New Roman" w:cs="Times New Roman"/>
          <w:sz w:val="24"/>
          <w:szCs w:val="24"/>
        </w:rPr>
      </w:pPr>
    </w:p>
    <w:p w:rsidR="00D636BC" w:rsidRDefault="00D636BC" w:rsidP="00D636BC">
      <w:pPr>
        <w:pStyle w:val="Sinespaciado"/>
        <w:jc w:val="both"/>
        <w:rPr>
          <w:rFonts w:ascii="Times New Roman" w:hAnsi="Times New Roman" w:cs="Times New Roman"/>
          <w:sz w:val="24"/>
          <w:szCs w:val="24"/>
        </w:rPr>
      </w:pPr>
      <w:r w:rsidRPr="00D636BC">
        <w:rPr>
          <w:rFonts w:ascii="Times New Roman" w:hAnsi="Times New Roman" w:cs="Times New Roman"/>
          <w:sz w:val="24"/>
          <w:szCs w:val="24"/>
        </w:rPr>
        <w:t>La Sala Disciplinaria se encargará de resolver, en primera instancia, las posibles infracciones descritas en el Código Mundial Antidopaje, remitidas por la Organización Nacional de Antidopaje.</w:t>
      </w:r>
    </w:p>
    <w:p w:rsidR="00D636BC" w:rsidRPr="00D636BC" w:rsidRDefault="00D636BC" w:rsidP="00D636BC">
      <w:pPr>
        <w:pStyle w:val="Sinespaciado"/>
        <w:jc w:val="both"/>
        <w:rPr>
          <w:rFonts w:ascii="Times New Roman" w:hAnsi="Times New Roman" w:cs="Times New Roman"/>
          <w:sz w:val="24"/>
          <w:szCs w:val="24"/>
        </w:rPr>
      </w:pPr>
    </w:p>
    <w:p w:rsidR="00D636BC" w:rsidRDefault="00D636BC" w:rsidP="00D636BC">
      <w:pPr>
        <w:pStyle w:val="Sinespaciado"/>
        <w:jc w:val="both"/>
        <w:rPr>
          <w:rFonts w:ascii="Times New Roman" w:hAnsi="Times New Roman" w:cs="Times New Roman"/>
          <w:sz w:val="24"/>
          <w:szCs w:val="24"/>
        </w:rPr>
      </w:pPr>
      <w:r w:rsidRPr="00D636BC">
        <w:rPr>
          <w:rFonts w:ascii="Times New Roman" w:hAnsi="Times New Roman" w:cs="Times New Roman"/>
          <w:sz w:val="24"/>
          <w:szCs w:val="24"/>
        </w:rPr>
        <w:t>La Sala de Apelaciones, a fin de garantizar la doble instancia, se encargará de resolver los recursos pertinentes sobre las decisiones tomadas por  la Sala Disciplinaria.</w:t>
      </w:r>
    </w:p>
    <w:p w:rsidR="00D636BC" w:rsidRPr="00D636BC" w:rsidRDefault="00D636BC" w:rsidP="00D636BC">
      <w:pPr>
        <w:pStyle w:val="Sinespaciado"/>
        <w:jc w:val="both"/>
        <w:rPr>
          <w:rFonts w:ascii="Times New Roman" w:hAnsi="Times New Roman" w:cs="Times New Roman"/>
          <w:sz w:val="24"/>
          <w:szCs w:val="24"/>
        </w:rPr>
      </w:pPr>
      <w:r w:rsidRPr="00D636BC">
        <w:rPr>
          <w:rFonts w:ascii="Times New Roman" w:hAnsi="Times New Roman" w:cs="Times New Roman"/>
          <w:sz w:val="24"/>
          <w:szCs w:val="24"/>
        </w:rPr>
        <w:t xml:space="preserve"> </w:t>
      </w:r>
    </w:p>
    <w:p w:rsidR="00D636BC" w:rsidRDefault="00D636BC" w:rsidP="00D636BC">
      <w:pPr>
        <w:pStyle w:val="Sinespaciado"/>
        <w:jc w:val="both"/>
        <w:rPr>
          <w:rFonts w:ascii="Times New Roman" w:hAnsi="Times New Roman" w:cs="Times New Roman"/>
          <w:sz w:val="24"/>
          <w:szCs w:val="24"/>
        </w:rPr>
      </w:pPr>
      <w:r w:rsidRPr="00D636BC">
        <w:rPr>
          <w:rFonts w:ascii="Times New Roman" w:hAnsi="Times New Roman" w:cs="Times New Roman"/>
          <w:sz w:val="24"/>
          <w:szCs w:val="24"/>
        </w:rPr>
        <w:t xml:space="preserve">Los miembros de las Salas ejercerán sus funciones bajo las disposiciones del Código Mundial de Antidopaje y los parámetros de confidencialidad que este maneja. </w:t>
      </w:r>
    </w:p>
    <w:p w:rsidR="00D636BC" w:rsidRPr="00D636BC" w:rsidRDefault="00D636BC" w:rsidP="00D636BC">
      <w:pPr>
        <w:pStyle w:val="Sinespaciado"/>
        <w:jc w:val="both"/>
        <w:rPr>
          <w:rFonts w:ascii="Times New Roman" w:hAnsi="Times New Roman" w:cs="Times New Roman"/>
          <w:sz w:val="24"/>
          <w:szCs w:val="24"/>
        </w:rPr>
      </w:pPr>
    </w:p>
    <w:p w:rsidR="00D636BC" w:rsidRPr="00D636BC" w:rsidRDefault="00D636BC" w:rsidP="00D636BC">
      <w:pPr>
        <w:pStyle w:val="Sinespaciado"/>
        <w:jc w:val="both"/>
        <w:rPr>
          <w:rFonts w:ascii="Times New Roman" w:hAnsi="Times New Roman" w:cs="Times New Roman"/>
          <w:b/>
          <w:bCs/>
          <w:sz w:val="24"/>
          <w:szCs w:val="24"/>
        </w:rPr>
      </w:pPr>
      <w:r w:rsidRPr="00D636BC">
        <w:rPr>
          <w:rFonts w:ascii="Times New Roman" w:hAnsi="Times New Roman" w:cs="Times New Roman"/>
          <w:b/>
          <w:bCs/>
          <w:sz w:val="24"/>
          <w:szCs w:val="24"/>
        </w:rPr>
        <w:t xml:space="preserve">PARÁGRAFO: </w:t>
      </w:r>
      <w:r w:rsidRPr="00D636BC">
        <w:rPr>
          <w:rFonts w:ascii="Times New Roman" w:hAnsi="Times New Roman" w:cs="Times New Roman"/>
          <w:sz w:val="24"/>
          <w:szCs w:val="24"/>
        </w:rPr>
        <w:t>En el caso de deportistas del nivel internacional, se seguirán las disposiciones de acuerdo con el Código Mundial Antidopaje.</w:t>
      </w:r>
    </w:p>
    <w:p w:rsidR="00D636BC" w:rsidRDefault="00D636BC" w:rsidP="00D636BC">
      <w:pPr>
        <w:pStyle w:val="Sinespaciado"/>
        <w:jc w:val="both"/>
        <w:rPr>
          <w:rFonts w:ascii="Times New Roman" w:hAnsi="Times New Roman" w:cs="Times New Roman"/>
          <w:b/>
          <w:bCs/>
          <w:sz w:val="24"/>
          <w:szCs w:val="24"/>
        </w:rPr>
      </w:pPr>
    </w:p>
    <w:p w:rsidR="00D636BC" w:rsidRDefault="00D636BC" w:rsidP="00D636BC">
      <w:pPr>
        <w:pStyle w:val="Sinespaciado"/>
        <w:jc w:val="both"/>
        <w:rPr>
          <w:rFonts w:ascii="Times New Roman" w:hAnsi="Times New Roman" w:cs="Times New Roman"/>
          <w:b/>
          <w:bCs/>
          <w:sz w:val="24"/>
          <w:szCs w:val="24"/>
        </w:rPr>
      </w:pPr>
    </w:p>
    <w:p w:rsidR="00D636BC" w:rsidRDefault="00D636BC" w:rsidP="00D636BC">
      <w:pPr>
        <w:pStyle w:val="Sinespaciado"/>
        <w:jc w:val="both"/>
        <w:rPr>
          <w:rFonts w:ascii="Times New Roman" w:hAnsi="Times New Roman" w:cs="Times New Roman"/>
          <w:sz w:val="24"/>
          <w:szCs w:val="24"/>
        </w:rPr>
      </w:pPr>
      <w:r w:rsidRPr="00D636BC">
        <w:rPr>
          <w:rFonts w:ascii="Times New Roman" w:hAnsi="Times New Roman" w:cs="Times New Roman"/>
          <w:b/>
          <w:bCs/>
          <w:sz w:val="24"/>
          <w:szCs w:val="24"/>
        </w:rPr>
        <w:t xml:space="preserve">ARTÍCULO 7°.  INTEGRACIÓN. </w:t>
      </w:r>
      <w:r w:rsidRPr="00D636BC">
        <w:rPr>
          <w:rFonts w:ascii="Times New Roman" w:hAnsi="Times New Roman" w:cs="Times New Roman"/>
          <w:sz w:val="24"/>
          <w:szCs w:val="24"/>
        </w:rPr>
        <w:t xml:space="preserve">Las Salas del Tribunal Disciplinario Antidopaje, estarán integradas cada una por tres (3) miembros: dos (2) profesionales del derecho y un (1) médico especialista en medicina del deporte. </w:t>
      </w:r>
    </w:p>
    <w:p w:rsidR="00D636BC" w:rsidRPr="00D636BC" w:rsidRDefault="00D636BC" w:rsidP="00D636BC">
      <w:pPr>
        <w:pStyle w:val="Sinespaciado"/>
        <w:jc w:val="both"/>
        <w:rPr>
          <w:rFonts w:ascii="Times New Roman" w:hAnsi="Times New Roman" w:cs="Times New Roman"/>
          <w:sz w:val="24"/>
          <w:szCs w:val="24"/>
        </w:rPr>
      </w:pPr>
    </w:p>
    <w:p w:rsidR="00D636BC" w:rsidRDefault="00D636BC" w:rsidP="00D636BC">
      <w:pPr>
        <w:pStyle w:val="Sinespaciado"/>
        <w:jc w:val="both"/>
        <w:rPr>
          <w:rFonts w:ascii="Times New Roman" w:hAnsi="Times New Roman" w:cs="Times New Roman"/>
          <w:sz w:val="24"/>
          <w:szCs w:val="24"/>
        </w:rPr>
      </w:pPr>
      <w:r w:rsidRPr="00D636BC">
        <w:rPr>
          <w:rFonts w:ascii="Times New Roman" w:hAnsi="Times New Roman" w:cs="Times New Roman"/>
          <w:sz w:val="24"/>
          <w:szCs w:val="24"/>
        </w:rPr>
        <w:t xml:space="preserve">Como mecanismo de conformación de las salas, los miembros designados saldrán de convocatoria publica  previamente establecida, obedeciendo a criterios de mérito, conjuntamente, por los Presidentes del Comité Olímpico y Paralímpico Colombiano y la Asociación Colombiana de Medicina del Deporte – AMEDCO -. Todos los miembros deberán acreditar experiencia relacionada en el Sector del Deporte. </w:t>
      </w:r>
    </w:p>
    <w:p w:rsidR="00D636BC" w:rsidRPr="00D636BC" w:rsidRDefault="00D636BC" w:rsidP="00D636BC">
      <w:pPr>
        <w:pStyle w:val="Sinespaciado"/>
        <w:jc w:val="both"/>
        <w:rPr>
          <w:rFonts w:ascii="Times New Roman" w:hAnsi="Times New Roman" w:cs="Times New Roman"/>
          <w:sz w:val="24"/>
          <w:szCs w:val="24"/>
        </w:rPr>
      </w:pPr>
    </w:p>
    <w:p w:rsidR="00D636BC" w:rsidRDefault="00D636BC" w:rsidP="00D636BC">
      <w:pPr>
        <w:pStyle w:val="Sinespaciado"/>
        <w:jc w:val="both"/>
        <w:rPr>
          <w:rFonts w:ascii="Times New Roman" w:hAnsi="Times New Roman" w:cs="Times New Roman"/>
          <w:sz w:val="24"/>
          <w:szCs w:val="24"/>
        </w:rPr>
      </w:pPr>
      <w:r w:rsidRPr="00D636BC">
        <w:rPr>
          <w:rFonts w:ascii="Times New Roman" w:hAnsi="Times New Roman" w:cs="Times New Roman"/>
          <w:sz w:val="24"/>
          <w:szCs w:val="24"/>
        </w:rPr>
        <w:t xml:space="preserve">Los miembros del Tribunal Disciplinario Antidopaje, serán escogidos para un periodo de cuatro (4) años. </w:t>
      </w:r>
    </w:p>
    <w:p w:rsidR="00D636BC" w:rsidRPr="00D636BC" w:rsidRDefault="00D636BC" w:rsidP="00D636BC">
      <w:pPr>
        <w:pStyle w:val="Sinespaciado"/>
        <w:jc w:val="both"/>
        <w:rPr>
          <w:rFonts w:ascii="Times New Roman" w:hAnsi="Times New Roman" w:cs="Times New Roman"/>
          <w:sz w:val="24"/>
          <w:szCs w:val="24"/>
        </w:rPr>
      </w:pPr>
    </w:p>
    <w:p w:rsidR="00D636BC" w:rsidRDefault="00D636BC" w:rsidP="00D636BC">
      <w:pPr>
        <w:pStyle w:val="Sinespaciado"/>
        <w:jc w:val="both"/>
        <w:rPr>
          <w:rFonts w:ascii="Times New Roman" w:hAnsi="Times New Roman" w:cs="Times New Roman"/>
          <w:sz w:val="24"/>
          <w:szCs w:val="24"/>
        </w:rPr>
      </w:pPr>
      <w:r w:rsidRPr="00D636BC">
        <w:rPr>
          <w:rFonts w:ascii="Times New Roman" w:hAnsi="Times New Roman" w:cs="Times New Roman"/>
          <w:sz w:val="24"/>
          <w:szCs w:val="24"/>
        </w:rPr>
        <w:t>Los integrantes del Tribunal Disciplinario Antidopaje, expedirán su reglamento de funcionamiento, en el cual se darán su propia organización administrativa, eligiendo para el efecto los presidentes de las salas y el presidente de la Corporación.</w:t>
      </w:r>
    </w:p>
    <w:p w:rsidR="00D636BC" w:rsidRPr="00D636BC" w:rsidRDefault="00D636BC" w:rsidP="00D636BC">
      <w:pPr>
        <w:pStyle w:val="Sinespaciado"/>
        <w:jc w:val="both"/>
        <w:rPr>
          <w:rFonts w:ascii="Times New Roman" w:hAnsi="Times New Roman" w:cs="Times New Roman"/>
          <w:sz w:val="24"/>
          <w:szCs w:val="24"/>
        </w:rPr>
      </w:pPr>
    </w:p>
    <w:p w:rsidR="00D636BC" w:rsidRDefault="00D636BC" w:rsidP="00D636BC">
      <w:pPr>
        <w:pStyle w:val="Sinespaciado"/>
        <w:jc w:val="both"/>
        <w:rPr>
          <w:rFonts w:ascii="Times New Roman" w:hAnsi="Times New Roman" w:cs="Times New Roman"/>
          <w:b/>
          <w:bCs/>
          <w:sz w:val="24"/>
          <w:szCs w:val="24"/>
        </w:rPr>
      </w:pPr>
      <w:r w:rsidRPr="00D636BC">
        <w:rPr>
          <w:rFonts w:ascii="Times New Roman" w:hAnsi="Times New Roman" w:cs="Times New Roman"/>
          <w:b/>
          <w:bCs/>
          <w:sz w:val="24"/>
          <w:szCs w:val="24"/>
        </w:rPr>
        <w:t xml:space="preserve">PARAGRAFO 1: </w:t>
      </w:r>
      <w:r w:rsidRPr="00D636BC">
        <w:rPr>
          <w:rFonts w:ascii="Times New Roman" w:hAnsi="Times New Roman" w:cs="Times New Roman"/>
          <w:sz w:val="24"/>
          <w:szCs w:val="24"/>
        </w:rPr>
        <w:t>en cada una de las Salas del Tribunal Disciplinario Antidopaje deberá haber como mínimo un miembro de cada género.</w:t>
      </w:r>
      <w:r w:rsidRPr="00D636BC">
        <w:rPr>
          <w:rFonts w:ascii="Times New Roman" w:hAnsi="Times New Roman" w:cs="Times New Roman"/>
          <w:b/>
          <w:bCs/>
          <w:sz w:val="24"/>
          <w:szCs w:val="24"/>
        </w:rPr>
        <w:t xml:space="preserve">  </w:t>
      </w:r>
    </w:p>
    <w:p w:rsidR="00D636BC" w:rsidRPr="00D636BC" w:rsidRDefault="00D636BC" w:rsidP="00D636BC">
      <w:pPr>
        <w:pStyle w:val="Sinespaciado"/>
        <w:jc w:val="both"/>
        <w:rPr>
          <w:rFonts w:ascii="Times New Roman" w:hAnsi="Times New Roman" w:cs="Times New Roman"/>
          <w:b/>
          <w:bCs/>
          <w:sz w:val="24"/>
          <w:szCs w:val="24"/>
        </w:rPr>
      </w:pPr>
    </w:p>
    <w:p w:rsidR="00D636BC" w:rsidRDefault="00D636BC" w:rsidP="00D636BC">
      <w:pPr>
        <w:pStyle w:val="Sinespaciado"/>
        <w:jc w:val="both"/>
        <w:rPr>
          <w:rFonts w:ascii="Times New Roman" w:hAnsi="Times New Roman" w:cs="Times New Roman"/>
          <w:b/>
          <w:bCs/>
          <w:sz w:val="24"/>
          <w:szCs w:val="24"/>
        </w:rPr>
      </w:pPr>
      <w:r w:rsidRPr="00D636BC">
        <w:rPr>
          <w:rFonts w:ascii="Times New Roman" w:hAnsi="Times New Roman" w:cs="Times New Roman"/>
          <w:b/>
          <w:bCs/>
          <w:sz w:val="24"/>
          <w:szCs w:val="24"/>
        </w:rPr>
        <w:t xml:space="preserve">PARAGRAFO 2: </w:t>
      </w:r>
      <w:r w:rsidRPr="00D636BC">
        <w:rPr>
          <w:rFonts w:ascii="Times New Roman" w:hAnsi="Times New Roman" w:cs="Times New Roman"/>
          <w:sz w:val="24"/>
          <w:szCs w:val="24"/>
        </w:rPr>
        <w:t>No podrán ser elegidos miembros del Tribunal Disciplinario Antidopaje:</w:t>
      </w:r>
    </w:p>
    <w:p w:rsidR="00D636BC" w:rsidRPr="00D636BC" w:rsidRDefault="00D636BC" w:rsidP="00D636BC">
      <w:pPr>
        <w:pStyle w:val="Sinespaciado"/>
        <w:jc w:val="both"/>
        <w:rPr>
          <w:rFonts w:ascii="Times New Roman" w:hAnsi="Times New Roman" w:cs="Times New Roman"/>
          <w:b/>
          <w:bCs/>
          <w:sz w:val="24"/>
          <w:szCs w:val="24"/>
        </w:rPr>
      </w:pPr>
    </w:p>
    <w:p w:rsidR="00126C19" w:rsidRDefault="00D636BC" w:rsidP="00126C19">
      <w:pPr>
        <w:pStyle w:val="Sinespaciado"/>
        <w:numPr>
          <w:ilvl w:val="0"/>
          <w:numId w:val="37"/>
        </w:numPr>
        <w:jc w:val="both"/>
        <w:rPr>
          <w:rFonts w:ascii="Times New Roman" w:hAnsi="Times New Roman" w:cs="Times New Roman"/>
          <w:sz w:val="24"/>
          <w:szCs w:val="24"/>
        </w:rPr>
      </w:pPr>
      <w:r w:rsidRPr="00D636BC">
        <w:rPr>
          <w:rFonts w:ascii="Times New Roman" w:hAnsi="Times New Roman" w:cs="Times New Roman"/>
          <w:sz w:val="24"/>
          <w:szCs w:val="24"/>
        </w:rPr>
        <w:t>Quien hubiere sido condenado por delitos contra la administración pública, contra la eficaz y recta impartición de justicia, o contra fe pública, o condenados a pena privativa de la libertad por cualquier delito, exceptuados los culposos y los políticos.</w:t>
      </w:r>
    </w:p>
    <w:p w:rsidR="00126C19" w:rsidRDefault="00126C19" w:rsidP="00126C19">
      <w:pPr>
        <w:pStyle w:val="Sinespaciado"/>
        <w:ind w:left="720"/>
        <w:jc w:val="both"/>
        <w:rPr>
          <w:rFonts w:ascii="Times New Roman" w:hAnsi="Times New Roman" w:cs="Times New Roman"/>
          <w:sz w:val="24"/>
          <w:szCs w:val="24"/>
        </w:rPr>
      </w:pPr>
    </w:p>
    <w:p w:rsidR="00126C19" w:rsidRDefault="00D636BC" w:rsidP="00126C19">
      <w:pPr>
        <w:pStyle w:val="Sinespaciado"/>
        <w:numPr>
          <w:ilvl w:val="0"/>
          <w:numId w:val="37"/>
        </w:numPr>
        <w:jc w:val="both"/>
        <w:rPr>
          <w:rFonts w:ascii="Times New Roman" w:hAnsi="Times New Roman" w:cs="Times New Roman"/>
          <w:sz w:val="24"/>
          <w:szCs w:val="24"/>
        </w:rPr>
      </w:pPr>
      <w:r w:rsidRPr="00126C19">
        <w:rPr>
          <w:rFonts w:ascii="Times New Roman" w:hAnsi="Times New Roman" w:cs="Times New Roman"/>
          <w:sz w:val="24"/>
          <w:szCs w:val="24"/>
        </w:rPr>
        <w:t>Quien se encuentre suspendido en el ejercicio de su profesión o se hallen excluidos de ella.</w:t>
      </w:r>
    </w:p>
    <w:p w:rsidR="00126C19" w:rsidRDefault="00126C19" w:rsidP="00126C19">
      <w:pPr>
        <w:pStyle w:val="Prrafodelista"/>
        <w:rPr>
          <w:rFonts w:ascii="Times New Roman" w:hAnsi="Times New Roman" w:cs="Times New Roman"/>
          <w:sz w:val="24"/>
          <w:szCs w:val="24"/>
        </w:rPr>
      </w:pPr>
    </w:p>
    <w:p w:rsidR="00126C19" w:rsidRDefault="00D636BC" w:rsidP="00126C19">
      <w:pPr>
        <w:pStyle w:val="Sinespaciado"/>
        <w:numPr>
          <w:ilvl w:val="0"/>
          <w:numId w:val="37"/>
        </w:numPr>
        <w:jc w:val="both"/>
        <w:rPr>
          <w:rFonts w:ascii="Times New Roman" w:hAnsi="Times New Roman" w:cs="Times New Roman"/>
          <w:sz w:val="24"/>
          <w:szCs w:val="24"/>
        </w:rPr>
      </w:pPr>
      <w:r w:rsidRPr="00126C19">
        <w:rPr>
          <w:rFonts w:ascii="Times New Roman" w:hAnsi="Times New Roman" w:cs="Times New Roman"/>
          <w:sz w:val="24"/>
          <w:szCs w:val="24"/>
        </w:rPr>
        <w:t>Los ciudadanos que hubieren sido sancionados disciplinaria, administrativa o fiscalmente por autoridades públicas o por infringir las normas antidopaje.</w:t>
      </w:r>
    </w:p>
    <w:p w:rsidR="00126C19" w:rsidRDefault="00126C19" w:rsidP="00126C19">
      <w:pPr>
        <w:pStyle w:val="Prrafodelista"/>
        <w:rPr>
          <w:rFonts w:ascii="Times New Roman" w:hAnsi="Times New Roman" w:cs="Times New Roman"/>
          <w:sz w:val="24"/>
          <w:szCs w:val="24"/>
        </w:rPr>
      </w:pPr>
    </w:p>
    <w:p w:rsidR="00126C19" w:rsidRDefault="00D636BC" w:rsidP="00126C19">
      <w:pPr>
        <w:pStyle w:val="Sinespaciado"/>
        <w:numPr>
          <w:ilvl w:val="0"/>
          <w:numId w:val="37"/>
        </w:numPr>
        <w:jc w:val="both"/>
        <w:rPr>
          <w:rFonts w:ascii="Times New Roman" w:hAnsi="Times New Roman" w:cs="Times New Roman"/>
          <w:sz w:val="24"/>
          <w:szCs w:val="24"/>
        </w:rPr>
      </w:pPr>
      <w:r w:rsidRPr="00126C19">
        <w:rPr>
          <w:rFonts w:ascii="Times New Roman" w:hAnsi="Times New Roman" w:cs="Times New Roman"/>
          <w:sz w:val="24"/>
          <w:szCs w:val="24"/>
        </w:rPr>
        <w:t>Quienes hayan integrado órganos de administración, de control, comisión técnica y comisión de juzgamiento de los organismos deportivos, en los dos (2) años anteriores al ejercicio del cargo</w:t>
      </w:r>
    </w:p>
    <w:p w:rsidR="00126C19" w:rsidRDefault="00126C19" w:rsidP="00126C19">
      <w:pPr>
        <w:pStyle w:val="Prrafodelista"/>
        <w:rPr>
          <w:rFonts w:ascii="Times New Roman" w:hAnsi="Times New Roman" w:cs="Times New Roman"/>
          <w:sz w:val="24"/>
          <w:szCs w:val="24"/>
        </w:rPr>
      </w:pPr>
    </w:p>
    <w:p w:rsidR="00126C19" w:rsidRDefault="00D636BC" w:rsidP="00126C19">
      <w:pPr>
        <w:pStyle w:val="Sinespaciado"/>
        <w:numPr>
          <w:ilvl w:val="0"/>
          <w:numId w:val="37"/>
        </w:numPr>
        <w:jc w:val="both"/>
        <w:rPr>
          <w:rFonts w:ascii="Times New Roman" w:hAnsi="Times New Roman" w:cs="Times New Roman"/>
          <w:sz w:val="24"/>
          <w:szCs w:val="24"/>
        </w:rPr>
      </w:pPr>
      <w:r w:rsidRPr="00126C19">
        <w:rPr>
          <w:rFonts w:ascii="Times New Roman" w:hAnsi="Times New Roman" w:cs="Times New Roman"/>
          <w:sz w:val="24"/>
          <w:szCs w:val="24"/>
        </w:rPr>
        <w:lastRenderedPageBreak/>
        <w:t>Los médicos que presten o hayan prestado servicios a deportistas federados, dentro de los dos (2) años anteriores al ejercicio del cargo.</w:t>
      </w:r>
    </w:p>
    <w:p w:rsidR="00126C19" w:rsidRDefault="00126C19" w:rsidP="00126C19">
      <w:pPr>
        <w:pStyle w:val="Prrafodelista"/>
        <w:rPr>
          <w:rFonts w:ascii="Times New Roman" w:eastAsia="Times New Roman" w:hAnsi="Times New Roman" w:cs="Times New Roman"/>
          <w:bCs/>
          <w:sz w:val="24"/>
          <w:szCs w:val="24"/>
        </w:rPr>
      </w:pPr>
    </w:p>
    <w:p w:rsidR="00126C19" w:rsidRPr="00126C19" w:rsidRDefault="00126C19" w:rsidP="00126C19">
      <w:pPr>
        <w:pStyle w:val="Sinespaciado"/>
        <w:numPr>
          <w:ilvl w:val="0"/>
          <w:numId w:val="37"/>
        </w:numPr>
        <w:jc w:val="both"/>
        <w:rPr>
          <w:rFonts w:ascii="Times New Roman" w:hAnsi="Times New Roman" w:cs="Times New Roman"/>
          <w:sz w:val="24"/>
          <w:szCs w:val="24"/>
        </w:rPr>
      </w:pPr>
      <w:r w:rsidRPr="00126C19">
        <w:rPr>
          <w:rFonts w:ascii="Times New Roman" w:eastAsia="Times New Roman" w:hAnsi="Times New Roman" w:cs="Times New Roman"/>
          <w:bCs/>
          <w:sz w:val="24"/>
          <w:szCs w:val="24"/>
        </w:rPr>
        <w:t>Los abogados que presten o hayan prestado asesoría jurídica en materia disciplinaria –infracciones antidopaje- a organismos deportivos, deportistas o personal de apoyo dentro de los dos (2) años anteriores al ejercicio del cargo.</w:t>
      </w:r>
    </w:p>
    <w:p w:rsidR="00126C19" w:rsidRPr="00126C19" w:rsidRDefault="00126C19" w:rsidP="00126C19">
      <w:pPr>
        <w:pStyle w:val="Sinespaciado"/>
        <w:ind w:left="720"/>
        <w:jc w:val="both"/>
        <w:rPr>
          <w:rFonts w:ascii="Times New Roman" w:hAnsi="Times New Roman" w:cs="Times New Roman"/>
          <w:sz w:val="24"/>
          <w:szCs w:val="24"/>
        </w:rPr>
      </w:pPr>
    </w:p>
    <w:p w:rsidR="00D636BC" w:rsidRPr="00D636BC" w:rsidRDefault="00D636BC" w:rsidP="00D636BC">
      <w:pPr>
        <w:pStyle w:val="Sinespaciado"/>
        <w:jc w:val="both"/>
        <w:rPr>
          <w:rFonts w:ascii="Times New Roman" w:hAnsi="Times New Roman" w:cs="Times New Roman"/>
          <w:sz w:val="24"/>
          <w:szCs w:val="24"/>
        </w:rPr>
      </w:pPr>
    </w:p>
    <w:p w:rsidR="00D636BC" w:rsidRPr="00D636BC" w:rsidRDefault="00D636BC" w:rsidP="00D636BC">
      <w:pPr>
        <w:pStyle w:val="Sinespaciado"/>
        <w:jc w:val="both"/>
        <w:rPr>
          <w:rFonts w:ascii="Times New Roman" w:hAnsi="Times New Roman" w:cs="Times New Roman"/>
          <w:b/>
          <w:bCs/>
          <w:sz w:val="24"/>
          <w:szCs w:val="24"/>
        </w:rPr>
      </w:pPr>
    </w:p>
    <w:p w:rsidR="00D636BC" w:rsidRDefault="00D636BC" w:rsidP="00D636BC">
      <w:pPr>
        <w:pStyle w:val="Sinespaciado"/>
        <w:jc w:val="both"/>
        <w:rPr>
          <w:rFonts w:ascii="Times New Roman" w:hAnsi="Times New Roman" w:cs="Times New Roman"/>
          <w:sz w:val="24"/>
          <w:szCs w:val="24"/>
        </w:rPr>
      </w:pPr>
      <w:r w:rsidRPr="00D636BC">
        <w:rPr>
          <w:rFonts w:ascii="Times New Roman" w:hAnsi="Times New Roman" w:cs="Times New Roman"/>
          <w:b/>
          <w:bCs/>
          <w:sz w:val="24"/>
          <w:szCs w:val="24"/>
        </w:rPr>
        <w:t xml:space="preserve">ARTÍCULO 8°- ARTICULACIÓN INTERINSTITUCIONAL. </w:t>
      </w:r>
      <w:r w:rsidRPr="00D636BC">
        <w:rPr>
          <w:rFonts w:ascii="Times New Roman" w:hAnsi="Times New Roman" w:cs="Times New Roman"/>
          <w:sz w:val="24"/>
          <w:szCs w:val="24"/>
        </w:rPr>
        <w:t xml:space="preserve">La gestión administrativa del Tribunal Nacional Antidopaje provendrá de recursos de inversión del Ministerio del Deporte en asociación con los Comités Olímpico Colombiano y/o Paralímpico Colombiano, en el marco de la suscripción de Convenios.  </w:t>
      </w:r>
    </w:p>
    <w:p w:rsidR="00D636BC" w:rsidRPr="00D636BC" w:rsidRDefault="00D636BC" w:rsidP="00D636BC">
      <w:pPr>
        <w:pStyle w:val="Sinespaciado"/>
        <w:jc w:val="both"/>
        <w:rPr>
          <w:rFonts w:ascii="Times New Roman" w:hAnsi="Times New Roman" w:cs="Times New Roman"/>
          <w:sz w:val="24"/>
          <w:szCs w:val="24"/>
        </w:rPr>
      </w:pPr>
    </w:p>
    <w:p w:rsidR="00D636BC" w:rsidRPr="00D636BC" w:rsidRDefault="00D636BC" w:rsidP="00D636BC">
      <w:pPr>
        <w:pStyle w:val="Sinespaciado"/>
        <w:jc w:val="both"/>
        <w:rPr>
          <w:rFonts w:ascii="Times New Roman" w:hAnsi="Times New Roman" w:cs="Times New Roman"/>
          <w:b/>
          <w:bCs/>
          <w:sz w:val="24"/>
          <w:szCs w:val="24"/>
        </w:rPr>
      </w:pPr>
    </w:p>
    <w:p w:rsidR="00D636BC" w:rsidRPr="00D636BC" w:rsidRDefault="00D636BC" w:rsidP="00D636BC">
      <w:pPr>
        <w:pStyle w:val="Sinespaciado"/>
        <w:jc w:val="both"/>
        <w:rPr>
          <w:rFonts w:ascii="Times New Roman" w:hAnsi="Times New Roman" w:cs="Times New Roman"/>
          <w:b/>
          <w:bCs/>
          <w:sz w:val="24"/>
          <w:szCs w:val="24"/>
        </w:rPr>
      </w:pPr>
      <w:r w:rsidRPr="00D636BC">
        <w:rPr>
          <w:rFonts w:ascii="Times New Roman" w:hAnsi="Times New Roman" w:cs="Times New Roman"/>
          <w:b/>
          <w:bCs/>
          <w:sz w:val="24"/>
          <w:szCs w:val="24"/>
        </w:rPr>
        <w:t xml:space="preserve">ARTÍCULO 9°- CONFLICTOS DE INTERÉS Y CAUSALES DE IMPEDIMENTO Y RECUSACIÓN PARA LOS MIEMBROS DEL TRIBUNAL DISCIPLINARIO ANTIDOPAJE. </w:t>
      </w:r>
      <w:r w:rsidRPr="00D636BC">
        <w:rPr>
          <w:rFonts w:ascii="Times New Roman" w:hAnsi="Times New Roman" w:cs="Times New Roman"/>
          <w:sz w:val="24"/>
          <w:szCs w:val="24"/>
        </w:rPr>
        <w:t>Los miembros del Tribunal deberán manifestar los conflictos de interés de acuerdo con lo establecido en la Ley 2013 del 2019.</w:t>
      </w:r>
      <w:r w:rsidRPr="00D636BC">
        <w:rPr>
          <w:rFonts w:ascii="Times New Roman" w:hAnsi="Times New Roman" w:cs="Times New Roman"/>
          <w:b/>
          <w:bCs/>
          <w:sz w:val="24"/>
          <w:szCs w:val="24"/>
        </w:rPr>
        <w:t xml:space="preserve"> </w:t>
      </w:r>
    </w:p>
    <w:p w:rsidR="00D636BC" w:rsidRPr="00D636BC" w:rsidRDefault="00D636BC" w:rsidP="00D636BC">
      <w:pPr>
        <w:pStyle w:val="Sinespaciado"/>
        <w:jc w:val="both"/>
        <w:rPr>
          <w:rFonts w:ascii="Times New Roman" w:hAnsi="Times New Roman" w:cs="Times New Roman"/>
          <w:b/>
          <w:bCs/>
          <w:sz w:val="24"/>
          <w:szCs w:val="24"/>
        </w:rPr>
      </w:pPr>
    </w:p>
    <w:p w:rsidR="00D636BC" w:rsidRDefault="00D636BC" w:rsidP="00D636BC">
      <w:pPr>
        <w:pStyle w:val="Sinespaciado"/>
        <w:jc w:val="both"/>
        <w:rPr>
          <w:rFonts w:ascii="Times New Roman" w:hAnsi="Times New Roman" w:cs="Times New Roman"/>
          <w:b/>
          <w:bCs/>
          <w:sz w:val="24"/>
          <w:szCs w:val="24"/>
        </w:rPr>
      </w:pPr>
      <w:r w:rsidRPr="00D636BC">
        <w:rPr>
          <w:rFonts w:ascii="Times New Roman" w:hAnsi="Times New Roman" w:cs="Times New Roman"/>
          <w:b/>
          <w:bCs/>
          <w:sz w:val="24"/>
          <w:szCs w:val="24"/>
        </w:rPr>
        <w:t xml:space="preserve">PARAGRAFO 1. </w:t>
      </w:r>
      <w:r w:rsidRPr="00D636BC">
        <w:rPr>
          <w:rFonts w:ascii="Times New Roman" w:hAnsi="Times New Roman" w:cs="Times New Roman"/>
          <w:sz w:val="24"/>
          <w:szCs w:val="24"/>
        </w:rPr>
        <w:t>Los impedimentos y recusaciones de los miembros de las Salas serán resueltos por el Tribunal en pleno.</w:t>
      </w:r>
      <w:r w:rsidRPr="00D636BC">
        <w:rPr>
          <w:rFonts w:ascii="Times New Roman" w:hAnsi="Times New Roman" w:cs="Times New Roman"/>
          <w:b/>
          <w:bCs/>
          <w:sz w:val="24"/>
          <w:szCs w:val="24"/>
        </w:rPr>
        <w:t xml:space="preserve"> </w:t>
      </w:r>
    </w:p>
    <w:p w:rsidR="00D636BC" w:rsidRPr="00D636BC" w:rsidRDefault="00D636BC" w:rsidP="00D636BC">
      <w:pPr>
        <w:pStyle w:val="Sinespaciado"/>
        <w:jc w:val="both"/>
        <w:rPr>
          <w:rFonts w:ascii="Times New Roman" w:hAnsi="Times New Roman" w:cs="Times New Roman"/>
          <w:b/>
          <w:bCs/>
          <w:sz w:val="24"/>
          <w:szCs w:val="24"/>
        </w:rPr>
      </w:pPr>
    </w:p>
    <w:p w:rsidR="00D636BC" w:rsidRPr="00D636BC" w:rsidRDefault="00D636BC" w:rsidP="00D636BC">
      <w:pPr>
        <w:pStyle w:val="Sinespaciado"/>
        <w:jc w:val="both"/>
        <w:rPr>
          <w:rFonts w:ascii="Times New Roman" w:hAnsi="Times New Roman" w:cs="Times New Roman"/>
          <w:b/>
          <w:bCs/>
          <w:sz w:val="24"/>
          <w:szCs w:val="24"/>
        </w:rPr>
      </w:pPr>
      <w:r w:rsidRPr="00D636BC">
        <w:rPr>
          <w:rFonts w:ascii="Times New Roman" w:hAnsi="Times New Roman" w:cs="Times New Roman"/>
          <w:b/>
          <w:bCs/>
          <w:sz w:val="24"/>
          <w:szCs w:val="24"/>
        </w:rPr>
        <w:t xml:space="preserve">PARAGRAFO 2. </w:t>
      </w:r>
      <w:r w:rsidRPr="00D636BC">
        <w:rPr>
          <w:rFonts w:ascii="Times New Roman" w:hAnsi="Times New Roman" w:cs="Times New Roman"/>
          <w:sz w:val="24"/>
          <w:szCs w:val="24"/>
        </w:rPr>
        <w:t>En caso de ser aceptado el impedimento y/o recusación de alguno de los integrantes de las salas, el presidente del Tribunal designará su reemplazo, el cual debe ser seleccionado de la lista de elegibles previamente constituida, siguiendo el estricto orden de la lista.</w:t>
      </w:r>
      <w:r w:rsidRPr="00D636BC">
        <w:rPr>
          <w:rFonts w:ascii="Times New Roman" w:hAnsi="Times New Roman" w:cs="Times New Roman"/>
          <w:b/>
          <w:bCs/>
          <w:sz w:val="24"/>
          <w:szCs w:val="24"/>
        </w:rPr>
        <w:t xml:space="preserve"> </w:t>
      </w:r>
    </w:p>
    <w:p w:rsidR="00D636BC" w:rsidRPr="00D636BC" w:rsidRDefault="00D636BC" w:rsidP="00D636BC">
      <w:pPr>
        <w:pStyle w:val="Sinespaciado"/>
        <w:jc w:val="both"/>
        <w:rPr>
          <w:rFonts w:ascii="Times New Roman" w:hAnsi="Times New Roman" w:cs="Times New Roman"/>
          <w:b/>
          <w:bCs/>
          <w:sz w:val="24"/>
          <w:szCs w:val="24"/>
        </w:rPr>
      </w:pPr>
    </w:p>
    <w:p w:rsidR="00D636BC" w:rsidRDefault="00D636BC" w:rsidP="00D636BC">
      <w:pPr>
        <w:pStyle w:val="Sinespaciado"/>
        <w:jc w:val="center"/>
        <w:rPr>
          <w:rFonts w:ascii="Times New Roman" w:hAnsi="Times New Roman" w:cs="Times New Roman"/>
          <w:b/>
          <w:bCs/>
          <w:sz w:val="24"/>
          <w:szCs w:val="24"/>
        </w:rPr>
      </w:pPr>
    </w:p>
    <w:p w:rsidR="00D636BC" w:rsidRDefault="00D636BC" w:rsidP="00D636BC">
      <w:pPr>
        <w:pStyle w:val="Sinespaciado"/>
        <w:jc w:val="center"/>
        <w:rPr>
          <w:rFonts w:ascii="Times New Roman" w:hAnsi="Times New Roman" w:cs="Times New Roman"/>
          <w:b/>
          <w:bCs/>
          <w:sz w:val="24"/>
          <w:szCs w:val="24"/>
        </w:rPr>
      </w:pPr>
      <w:r w:rsidRPr="00D636BC">
        <w:rPr>
          <w:rFonts w:ascii="Times New Roman" w:hAnsi="Times New Roman" w:cs="Times New Roman"/>
          <w:b/>
          <w:bCs/>
          <w:sz w:val="24"/>
          <w:szCs w:val="24"/>
        </w:rPr>
        <w:t>CAPITULO III</w:t>
      </w:r>
    </w:p>
    <w:p w:rsidR="00D636BC" w:rsidRPr="00D636BC" w:rsidRDefault="00D636BC" w:rsidP="00D636BC">
      <w:pPr>
        <w:pStyle w:val="Sinespaciado"/>
        <w:jc w:val="center"/>
        <w:rPr>
          <w:rFonts w:ascii="Times New Roman" w:hAnsi="Times New Roman" w:cs="Times New Roman"/>
          <w:b/>
          <w:bCs/>
          <w:sz w:val="24"/>
          <w:szCs w:val="24"/>
        </w:rPr>
      </w:pPr>
    </w:p>
    <w:p w:rsidR="00D636BC" w:rsidRDefault="00D636BC" w:rsidP="00D636BC">
      <w:pPr>
        <w:pStyle w:val="Sinespaciado"/>
        <w:jc w:val="center"/>
        <w:rPr>
          <w:rFonts w:ascii="Times New Roman" w:hAnsi="Times New Roman" w:cs="Times New Roman"/>
          <w:b/>
          <w:bCs/>
          <w:sz w:val="24"/>
          <w:szCs w:val="24"/>
        </w:rPr>
      </w:pPr>
      <w:r w:rsidRPr="00D636BC">
        <w:rPr>
          <w:rFonts w:ascii="Times New Roman" w:hAnsi="Times New Roman" w:cs="Times New Roman"/>
          <w:b/>
          <w:bCs/>
          <w:sz w:val="24"/>
          <w:szCs w:val="24"/>
        </w:rPr>
        <w:t>PROCEDIMIENTO DISCIPLINARIO ANTIDOPAJE</w:t>
      </w:r>
    </w:p>
    <w:p w:rsidR="00D636BC" w:rsidRDefault="00D636BC" w:rsidP="00D636BC">
      <w:pPr>
        <w:pStyle w:val="Sinespaciado"/>
        <w:jc w:val="both"/>
        <w:rPr>
          <w:rFonts w:ascii="Times New Roman" w:hAnsi="Times New Roman" w:cs="Times New Roman"/>
          <w:b/>
          <w:bCs/>
          <w:sz w:val="24"/>
          <w:szCs w:val="24"/>
        </w:rPr>
      </w:pPr>
    </w:p>
    <w:p w:rsidR="00D636BC" w:rsidRPr="00D636BC" w:rsidRDefault="00D636BC" w:rsidP="00D636BC">
      <w:pPr>
        <w:pStyle w:val="Sinespaciado"/>
        <w:jc w:val="both"/>
        <w:rPr>
          <w:rFonts w:ascii="Times New Roman" w:hAnsi="Times New Roman" w:cs="Times New Roman"/>
          <w:b/>
          <w:bCs/>
          <w:sz w:val="24"/>
          <w:szCs w:val="24"/>
        </w:rPr>
      </w:pPr>
    </w:p>
    <w:p w:rsidR="00D636BC" w:rsidRDefault="00D636BC" w:rsidP="00D636BC">
      <w:pPr>
        <w:pStyle w:val="Sinespaciado"/>
        <w:jc w:val="both"/>
        <w:rPr>
          <w:rFonts w:ascii="Times New Roman" w:hAnsi="Times New Roman" w:cs="Times New Roman"/>
          <w:sz w:val="24"/>
          <w:szCs w:val="24"/>
        </w:rPr>
      </w:pPr>
      <w:r w:rsidRPr="00D636BC">
        <w:rPr>
          <w:rFonts w:ascii="Times New Roman" w:hAnsi="Times New Roman" w:cs="Times New Roman"/>
          <w:b/>
          <w:bCs/>
          <w:sz w:val="24"/>
          <w:szCs w:val="24"/>
        </w:rPr>
        <w:t xml:space="preserve">ARTÍCULO 10°- NORMAS REGULADORAS. </w:t>
      </w:r>
      <w:r w:rsidRPr="00D636BC">
        <w:rPr>
          <w:rFonts w:ascii="Times New Roman" w:hAnsi="Times New Roman" w:cs="Times New Roman"/>
          <w:sz w:val="24"/>
          <w:szCs w:val="24"/>
        </w:rPr>
        <w:t>El procedimiento disciplinario que se adelante por la presunta infracción de las normas antidopaje deberá ceñirse a la Ley 1207 de 2008, al Código Mundial Antidopaje y al Estandar Internacional de Gestion de Resultados.</w:t>
      </w:r>
    </w:p>
    <w:p w:rsidR="00D636BC" w:rsidRDefault="00D636BC" w:rsidP="00D636BC">
      <w:pPr>
        <w:pStyle w:val="Sinespaciado"/>
        <w:jc w:val="both"/>
        <w:rPr>
          <w:rFonts w:ascii="Times New Roman" w:hAnsi="Times New Roman" w:cs="Times New Roman"/>
          <w:sz w:val="24"/>
          <w:szCs w:val="24"/>
        </w:rPr>
      </w:pPr>
    </w:p>
    <w:p w:rsidR="00D636BC" w:rsidRPr="00D636BC" w:rsidRDefault="00D636BC" w:rsidP="00D636BC">
      <w:pPr>
        <w:pStyle w:val="Sinespaciado"/>
        <w:jc w:val="both"/>
        <w:rPr>
          <w:rFonts w:ascii="Times New Roman" w:hAnsi="Times New Roman" w:cs="Times New Roman"/>
          <w:sz w:val="24"/>
          <w:szCs w:val="24"/>
        </w:rPr>
      </w:pPr>
    </w:p>
    <w:p w:rsidR="00D636BC" w:rsidRPr="00D636BC" w:rsidRDefault="00D636BC" w:rsidP="00D636BC">
      <w:pPr>
        <w:pStyle w:val="Sinespaciado"/>
        <w:jc w:val="both"/>
        <w:rPr>
          <w:rFonts w:ascii="Times New Roman" w:hAnsi="Times New Roman" w:cs="Times New Roman"/>
          <w:b/>
          <w:bCs/>
          <w:sz w:val="24"/>
          <w:szCs w:val="24"/>
        </w:rPr>
      </w:pPr>
    </w:p>
    <w:p w:rsidR="00D636BC" w:rsidRDefault="00D636BC" w:rsidP="00D636BC">
      <w:pPr>
        <w:pStyle w:val="Sinespaciado"/>
        <w:jc w:val="both"/>
        <w:rPr>
          <w:rFonts w:ascii="Times New Roman" w:hAnsi="Times New Roman" w:cs="Times New Roman"/>
          <w:sz w:val="24"/>
          <w:szCs w:val="24"/>
        </w:rPr>
      </w:pPr>
      <w:r w:rsidRPr="00D636BC">
        <w:rPr>
          <w:rFonts w:ascii="Times New Roman" w:hAnsi="Times New Roman" w:cs="Times New Roman"/>
          <w:b/>
          <w:bCs/>
          <w:sz w:val="24"/>
          <w:szCs w:val="24"/>
        </w:rPr>
        <w:t xml:space="preserve">ARTICULOS 11°. PARTES E INTERVINIENTES. </w:t>
      </w:r>
      <w:r w:rsidRPr="00D636BC">
        <w:rPr>
          <w:rFonts w:ascii="Times New Roman" w:hAnsi="Times New Roman" w:cs="Times New Roman"/>
          <w:sz w:val="24"/>
          <w:szCs w:val="24"/>
        </w:rPr>
        <w:t xml:space="preserve">Serán partes dentro del proceso disciplinario: el disciplinado y su defensor y la Organización Nacional Antidopaje. </w:t>
      </w:r>
    </w:p>
    <w:p w:rsidR="00D636BC" w:rsidRPr="00D636BC" w:rsidRDefault="00D636BC" w:rsidP="00D636BC">
      <w:pPr>
        <w:pStyle w:val="Sinespaciado"/>
        <w:jc w:val="both"/>
        <w:rPr>
          <w:rFonts w:ascii="Times New Roman" w:hAnsi="Times New Roman" w:cs="Times New Roman"/>
          <w:sz w:val="24"/>
          <w:szCs w:val="24"/>
        </w:rPr>
      </w:pPr>
    </w:p>
    <w:p w:rsidR="00D636BC" w:rsidRDefault="00D636BC" w:rsidP="00D636BC">
      <w:pPr>
        <w:pStyle w:val="Sinespaciado"/>
        <w:jc w:val="both"/>
        <w:rPr>
          <w:rFonts w:ascii="Times New Roman" w:hAnsi="Times New Roman" w:cs="Times New Roman"/>
          <w:sz w:val="24"/>
          <w:szCs w:val="24"/>
        </w:rPr>
      </w:pPr>
      <w:r w:rsidRPr="00D636BC">
        <w:rPr>
          <w:rFonts w:ascii="Times New Roman" w:hAnsi="Times New Roman" w:cs="Times New Roman"/>
          <w:sz w:val="24"/>
          <w:szCs w:val="24"/>
        </w:rPr>
        <w:lastRenderedPageBreak/>
        <w:t xml:space="preserve">Será interviniente: la federación deportiva nacional o la división profesional de la que forme parte el deportista.  </w:t>
      </w:r>
    </w:p>
    <w:p w:rsidR="00D636BC" w:rsidRPr="00D636BC" w:rsidRDefault="00D636BC" w:rsidP="00D636BC">
      <w:pPr>
        <w:pStyle w:val="Sinespaciado"/>
        <w:jc w:val="both"/>
        <w:rPr>
          <w:rFonts w:ascii="Times New Roman" w:hAnsi="Times New Roman" w:cs="Times New Roman"/>
          <w:sz w:val="24"/>
          <w:szCs w:val="24"/>
        </w:rPr>
      </w:pPr>
    </w:p>
    <w:p w:rsidR="00D636BC" w:rsidRPr="00D636BC" w:rsidRDefault="00D636BC" w:rsidP="00D636BC">
      <w:pPr>
        <w:pStyle w:val="Sinespaciado"/>
        <w:jc w:val="both"/>
        <w:rPr>
          <w:rFonts w:ascii="Times New Roman" w:hAnsi="Times New Roman" w:cs="Times New Roman"/>
          <w:b/>
          <w:bCs/>
          <w:sz w:val="24"/>
          <w:szCs w:val="24"/>
        </w:rPr>
      </w:pPr>
    </w:p>
    <w:p w:rsidR="00D636BC" w:rsidRDefault="00D636BC" w:rsidP="00D636BC">
      <w:pPr>
        <w:pStyle w:val="Sinespaciado"/>
        <w:jc w:val="both"/>
        <w:rPr>
          <w:rFonts w:ascii="Times New Roman" w:hAnsi="Times New Roman" w:cs="Times New Roman"/>
          <w:sz w:val="24"/>
          <w:szCs w:val="24"/>
        </w:rPr>
      </w:pPr>
      <w:r w:rsidRPr="00D636BC">
        <w:rPr>
          <w:rFonts w:ascii="Times New Roman" w:hAnsi="Times New Roman" w:cs="Times New Roman"/>
          <w:b/>
          <w:bCs/>
          <w:sz w:val="24"/>
          <w:szCs w:val="24"/>
        </w:rPr>
        <w:t xml:space="preserve">ARTICULO 12°. PRINCIPIOS QUE RIGEN LA ACTUACIÓN PROCESAL DISCIPLINARIA ANTIDOPAJE. </w:t>
      </w:r>
      <w:r w:rsidRPr="00D636BC">
        <w:rPr>
          <w:rFonts w:ascii="Times New Roman" w:hAnsi="Times New Roman" w:cs="Times New Roman"/>
          <w:sz w:val="24"/>
          <w:szCs w:val="24"/>
        </w:rPr>
        <w:t xml:space="preserve"> En virtud del principio del debido proceso, las actuaciones procesales que se adelanten en virtud de lo dispuesto en la presente ley, deberán atender las normas de procedimiento y competencia establecidas en la Constitución, el Código Mundial Antidopaje y el Estandar Internacional de Gestión de Resultados, con plena garantía de los derechos de representación, defensa y contradicción.</w:t>
      </w:r>
    </w:p>
    <w:p w:rsidR="00D636BC" w:rsidRDefault="00D636BC" w:rsidP="00D636BC">
      <w:pPr>
        <w:pStyle w:val="Sinespaciado"/>
        <w:jc w:val="both"/>
        <w:rPr>
          <w:rFonts w:ascii="Times New Roman" w:hAnsi="Times New Roman" w:cs="Times New Roman"/>
          <w:sz w:val="24"/>
          <w:szCs w:val="24"/>
        </w:rPr>
      </w:pPr>
    </w:p>
    <w:p w:rsidR="00D636BC" w:rsidRPr="00D636BC" w:rsidRDefault="00D636BC" w:rsidP="00D636BC">
      <w:pPr>
        <w:pStyle w:val="Sinespaciado"/>
        <w:jc w:val="both"/>
        <w:rPr>
          <w:rFonts w:ascii="Times New Roman" w:hAnsi="Times New Roman" w:cs="Times New Roman"/>
          <w:b/>
          <w:bCs/>
          <w:sz w:val="24"/>
          <w:szCs w:val="24"/>
        </w:rPr>
      </w:pPr>
    </w:p>
    <w:p w:rsidR="00D636BC" w:rsidRPr="00D636BC" w:rsidRDefault="00D636BC" w:rsidP="00D636BC">
      <w:pPr>
        <w:pStyle w:val="Sinespaciado"/>
        <w:jc w:val="both"/>
        <w:rPr>
          <w:rFonts w:ascii="Times New Roman" w:hAnsi="Times New Roman" w:cs="Times New Roman"/>
          <w:b/>
          <w:bCs/>
          <w:sz w:val="24"/>
          <w:szCs w:val="24"/>
        </w:rPr>
      </w:pPr>
      <w:r w:rsidRPr="00D636BC">
        <w:rPr>
          <w:rFonts w:ascii="Times New Roman" w:hAnsi="Times New Roman" w:cs="Times New Roman"/>
          <w:b/>
          <w:bCs/>
          <w:sz w:val="24"/>
          <w:szCs w:val="24"/>
        </w:rPr>
        <w:t xml:space="preserve">ARTÍCULO 13º. INDAGACIÓN PRELIMINAR. </w:t>
      </w:r>
      <w:r w:rsidRPr="00D636BC">
        <w:rPr>
          <w:rFonts w:ascii="Times New Roman" w:hAnsi="Times New Roman" w:cs="Times New Roman"/>
          <w:sz w:val="24"/>
          <w:szCs w:val="24"/>
        </w:rPr>
        <w:t>El Ministerio del Deporte, a través de su Grupo Interno de Trabajo Organización Nacional Antidopaje de Colombia, será responsable de adelantar la indagación preliminar sobre aquellos hechos que revistan el carácter de infracciones a las normas antidopaje conforme las define el Código Mundial Antidopaje y que hayan llegado a su conocimiento por medio de reportes de laboratorios, quejas, denuncias, informes de oficiales de control al dopaje, o por cualquier otro medio idóneo que reúna las condiciones definidas en los Estandares Internacionales de la Agencia Mundial Antidopaje.</w:t>
      </w:r>
    </w:p>
    <w:p w:rsidR="00D636BC" w:rsidRPr="00D636BC" w:rsidRDefault="00D636BC" w:rsidP="00D636BC">
      <w:pPr>
        <w:pStyle w:val="Sinespaciado"/>
        <w:jc w:val="both"/>
        <w:rPr>
          <w:rFonts w:ascii="Times New Roman" w:hAnsi="Times New Roman" w:cs="Times New Roman"/>
          <w:sz w:val="24"/>
          <w:szCs w:val="24"/>
        </w:rPr>
      </w:pPr>
    </w:p>
    <w:p w:rsidR="00D636BC" w:rsidRPr="00D636BC" w:rsidRDefault="00D636BC" w:rsidP="00D636BC">
      <w:pPr>
        <w:pStyle w:val="Sinespaciado"/>
        <w:jc w:val="both"/>
        <w:rPr>
          <w:rFonts w:ascii="Times New Roman" w:hAnsi="Times New Roman" w:cs="Times New Roman"/>
          <w:sz w:val="24"/>
          <w:szCs w:val="24"/>
        </w:rPr>
      </w:pPr>
      <w:r w:rsidRPr="00D636BC">
        <w:rPr>
          <w:rFonts w:ascii="Times New Roman" w:hAnsi="Times New Roman" w:cs="Times New Roman"/>
          <w:sz w:val="24"/>
          <w:szCs w:val="24"/>
        </w:rPr>
        <w:t>Cuando como resultado de la indagación preliminar el Ministerio del Deporte, a través de su Grupo Interno de Trabajo Organización Nacional Antidopaje de Colombia determine que existen meritos que permitan inferir razonablemente que el deportista u otra persona es infractor de las normas antidopaje, pondrá fin a la indagación preliminar y formulará cargos en el que señalará con precisión las personas sujetas a investigación, los hechos, las disposiciones antidopaje presuntamente vulneradas, las medidas y sanciones que serían procedentes.</w:t>
      </w:r>
    </w:p>
    <w:p w:rsidR="00D636BC" w:rsidRPr="00D636BC" w:rsidRDefault="00D636BC" w:rsidP="00D636BC">
      <w:pPr>
        <w:pStyle w:val="Sinespaciado"/>
        <w:jc w:val="both"/>
        <w:rPr>
          <w:rFonts w:ascii="Times New Roman" w:hAnsi="Times New Roman" w:cs="Times New Roman"/>
          <w:b/>
          <w:bCs/>
          <w:sz w:val="24"/>
          <w:szCs w:val="24"/>
        </w:rPr>
      </w:pPr>
    </w:p>
    <w:p w:rsidR="00D636BC" w:rsidRPr="00D636BC" w:rsidRDefault="00D636BC" w:rsidP="00D636BC">
      <w:pPr>
        <w:pStyle w:val="Sinespaciado"/>
        <w:jc w:val="both"/>
        <w:rPr>
          <w:rFonts w:ascii="Times New Roman" w:hAnsi="Times New Roman" w:cs="Times New Roman"/>
          <w:sz w:val="24"/>
          <w:szCs w:val="24"/>
        </w:rPr>
      </w:pPr>
      <w:r w:rsidRPr="00D636BC">
        <w:rPr>
          <w:rFonts w:ascii="Times New Roman" w:hAnsi="Times New Roman" w:cs="Times New Roman"/>
          <w:sz w:val="24"/>
          <w:szCs w:val="24"/>
        </w:rPr>
        <w:t>En el pliego de cargos se decidirá sobre la imposición de una suspensión provisional obligatoria cuando el caso este asociado a un resultado analítico adverso de una sustancia no especifica o a un resultado adverso en el pasaporte biológico.</w:t>
      </w:r>
    </w:p>
    <w:p w:rsidR="00D636BC" w:rsidRDefault="00D636BC" w:rsidP="00D636BC">
      <w:pPr>
        <w:pStyle w:val="Sinespaciado"/>
        <w:jc w:val="both"/>
        <w:rPr>
          <w:rFonts w:ascii="Times New Roman" w:hAnsi="Times New Roman" w:cs="Times New Roman"/>
          <w:b/>
          <w:bCs/>
          <w:sz w:val="24"/>
          <w:szCs w:val="24"/>
        </w:rPr>
      </w:pPr>
    </w:p>
    <w:p w:rsidR="00D636BC" w:rsidRPr="00D636BC" w:rsidRDefault="00D636BC" w:rsidP="00D636BC">
      <w:pPr>
        <w:pStyle w:val="Sinespaciado"/>
        <w:jc w:val="both"/>
        <w:rPr>
          <w:rFonts w:ascii="Times New Roman" w:hAnsi="Times New Roman" w:cs="Times New Roman"/>
          <w:b/>
          <w:bCs/>
          <w:sz w:val="24"/>
          <w:szCs w:val="24"/>
        </w:rPr>
      </w:pPr>
    </w:p>
    <w:p w:rsidR="00D636BC" w:rsidRPr="00D636BC" w:rsidRDefault="00D636BC" w:rsidP="00D636BC">
      <w:pPr>
        <w:pStyle w:val="Sinespaciado"/>
        <w:jc w:val="both"/>
        <w:rPr>
          <w:rFonts w:ascii="Times New Roman" w:hAnsi="Times New Roman" w:cs="Times New Roman"/>
          <w:b/>
          <w:bCs/>
          <w:sz w:val="24"/>
          <w:szCs w:val="24"/>
        </w:rPr>
      </w:pPr>
      <w:r w:rsidRPr="00D636BC">
        <w:rPr>
          <w:rFonts w:ascii="Times New Roman" w:hAnsi="Times New Roman" w:cs="Times New Roman"/>
          <w:b/>
          <w:bCs/>
          <w:sz w:val="24"/>
          <w:szCs w:val="24"/>
        </w:rPr>
        <w:t xml:space="preserve">ARTÍCULO 14º. FORMULACIÓN DE CARGOS. </w:t>
      </w:r>
      <w:r w:rsidRPr="00D636BC">
        <w:rPr>
          <w:rFonts w:ascii="Times New Roman" w:hAnsi="Times New Roman" w:cs="Times New Roman"/>
          <w:sz w:val="24"/>
          <w:szCs w:val="24"/>
        </w:rPr>
        <w:t>Una vez concluida la averiguación inicial de la presunta infracción de las normas antidopaje por parte del Ministerio del Deporte, a través de su Grupo Interno de Trabajo Organización Nacional Antidopaje de Colombia, formulará cargos y pondrá el asunto en conocimiento de la Sala Disciplinaria del Tribunal Disciplinario Antidopaje, para lo cual allegará el acervo probatorio respectivo.</w:t>
      </w:r>
    </w:p>
    <w:p w:rsidR="00D636BC" w:rsidRPr="00D636BC" w:rsidRDefault="00D636BC" w:rsidP="00D636BC">
      <w:pPr>
        <w:pStyle w:val="Sinespaciado"/>
        <w:jc w:val="both"/>
        <w:rPr>
          <w:rFonts w:ascii="Times New Roman" w:hAnsi="Times New Roman" w:cs="Times New Roman"/>
          <w:b/>
          <w:bCs/>
          <w:sz w:val="24"/>
          <w:szCs w:val="24"/>
        </w:rPr>
      </w:pPr>
    </w:p>
    <w:p w:rsidR="00D636BC" w:rsidRPr="00D636BC" w:rsidRDefault="00D636BC" w:rsidP="00D636BC">
      <w:pPr>
        <w:pStyle w:val="Sinespaciado"/>
        <w:jc w:val="both"/>
        <w:rPr>
          <w:rFonts w:ascii="Times New Roman" w:hAnsi="Times New Roman" w:cs="Times New Roman"/>
          <w:sz w:val="24"/>
          <w:szCs w:val="24"/>
        </w:rPr>
      </w:pPr>
      <w:r w:rsidRPr="00D636BC">
        <w:rPr>
          <w:rFonts w:ascii="Times New Roman" w:hAnsi="Times New Roman" w:cs="Times New Roman"/>
          <w:sz w:val="24"/>
          <w:szCs w:val="24"/>
        </w:rPr>
        <w:t>El deportista u otra persona, dispondrá del termino de veinte (20) días siguientes a la notificación del pliego de cargos, para presentar sus descargos y solicitar o aportar todas las pruebas que pretenda hacer valer.</w:t>
      </w:r>
    </w:p>
    <w:p w:rsidR="00D636BC" w:rsidRPr="00D636BC" w:rsidRDefault="00D636BC" w:rsidP="00D636BC">
      <w:pPr>
        <w:pStyle w:val="Sinespaciado"/>
        <w:jc w:val="both"/>
        <w:rPr>
          <w:rFonts w:ascii="Times New Roman" w:hAnsi="Times New Roman" w:cs="Times New Roman"/>
          <w:sz w:val="24"/>
          <w:szCs w:val="24"/>
        </w:rPr>
      </w:pPr>
    </w:p>
    <w:p w:rsidR="00D636BC" w:rsidRDefault="00D636BC" w:rsidP="00D636BC">
      <w:pPr>
        <w:pStyle w:val="Sinespaciado"/>
        <w:jc w:val="both"/>
        <w:rPr>
          <w:rFonts w:ascii="Times New Roman" w:hAnsi="Times New Roman" w:cs="Times New Roman"/>
          <w:sz w:val="24"/>
          <w:szCs w:val="24"/>
        </w:rPr>
      </w:pPr>
      <w:r w:rsidRPr="00D636BC">
        <w:rPr>
          <w:rFonts w:ascii="Times New Roman" w:hAnsi="Times New Roman" w:cs="Times New Roman"/>
          <w:sz w:val="24"/>
          <w:szCs w:val="24"/>
        </w:rPr>
        <w:lastRenderedPageBreak/>
        <w:t>El pliego de cargos además de notificarse al deportista u otra persona presuntamente infractora, deberá ser notificada simultáneamente a la Agencia Mundial Antidopaje, a la Federación Internacional correspondiente y a otras Organizaciones Antidopaje si ha ello hubiere lugar.</w:t>
      </w:r>
    </w:p>
    <w:p w:rsidR="007901FE" w:rsidRPr="00D636BC" w:rsidRDefault="007901FE" w:rsidP="00D636BC">
      <w:pPr>
        <w:pStyle w:val="Sinespaciado"/>
        <w:jc w:val="both"/>
        <w:rPr>
          <w:rFonts w:ascii="Times New Roman" w:hAnsi="Times New Roman" w:cs="Times New Roman"/>
          <w:sz w:val="24"/>
          <w:szCs w:val="24"/>
        </w:rPr>
      </w:pPr>
    </w:p>
    <w:p w:rsidR="00D636BC" w:rsidRPr="00D636BC" w:rsidRDefault="00D636BC" w:rsidP="00D636BC">
      <w:pPr>
        <w:pStyle w:val="Sinespaciado"/>
        <w:jc w:val="both"/>
        <w:rPr>
          <w:rFonts w:ascii="Times New Roman" w:hAnsi="Times New Roman" w:cs="Times New Roman"/>
          <w:b/>
          <w:bCs/>
          <w:sz w:val="24"/>
          <w:szCs w:val="24"/>
        </w:rPr>
      </w:pPr>
    </w:p>
    <w:p w:rsidR="00D636BC" w:rsidRDefault="00D636BC" w:rsidP="00D636BC">
      <w:pPr>
        <w:pStyle w:val="Sinespaciado"/>
        <w:jc w:val="both"/>
        <w:rPr>
          <w:rFonts w:ascii="Times New Roman" w:hAnsi="Times New Roman" w:cs="Times New Roman"/>
          <w:sz w:val="24"/>
          <w:szCs w:val="24"/>
        </w:rPr>
      </w:pPr>
      <w:r w:rsidRPr="00D636BC">
        <w:rPr>
          <w:rFonts w:ascii="Times New Roman" w:hAnsi="Times New Roman" w:cs="Times New Roman"/>
          <w:b/>
          <w:bCs/>
          <w:sz w:val="24"/>
          <w:szCs w:val="24"/>
        </w:rPr>
        <w:t xml:space="preserve">ARTÍCULO 15º. PRÁCTICA DE PRUEBAS. </w:t>
      </w:r>
      <w:r w:rsidRPr="007901FE">
        <w:rPr>
          <w:rFonts w:ascii="Times New Roman" w:hAnsi="Times New Roman" w:cs="Times New Roman"/>
          <w:sz w:val="24"/>
          <w:szCs w:val="24"/>
        </w:rPr>
        <w:t>Cuando deban practicarse otras pruebas se dispondrá de un termino de treinta (30) días, contados a partir de la notificación del pliego de cargos.</w:t>
      </w:r>
    </w:p>
    <w:p w:rsidR="007901FE" w:rsidRPr="007901FE" w:rsidRDefault="007901FE" w:rsidP="00D636BC">
      <w:pPr>
        <w:pStyle w:val="Sinespaciado"/>
        <w:jc w:val="both"/>
        <w:rPr>
          <w:rFonts w:ascii="Times New Roman" w:hAnsi="Times New Roman" w:cs="Times New Roman"/>
          <w:sz w:val="24"/>
          <w:szCs w:val="24"/>
        </w:rPr>
      </w:pPr>
    </w:p>
    <w:p w:rsidR="00D636BC" w:rsidRPr="00D636BC" w:rsidRDefault="00D636BC" w:rsidP="00D636BC">
      <w:pPr>
        <w:pStyle w:val="Sinespaciado"/>
        <w:jc w:val="both"/>
        <w:rPr>
          <w:rFonts w:ascii="Times New Roman" w:hAnsi="Times New Roman" w:cs="Times New Roman"/>
          <w:b/>
          <w:bCs/>
          <w:sz w:val="24"/>
          <w:szCs w:val="24"/>
        </w:rPr>
      </w:pPr>
    </w:p>
    <w:p w:rsidR="00D636BC" w:rsidRPr="007901FE" w:rsidRDefault="00D636BC" w:rsidP="00D636BC">
      <w:pPr>
        <w:pStyle w:val="Sinespaciado"/>
        <w:jc w:val="both"/>
        <w:rPr>
          <w:rFonts w:ascii="Times New Roman" w:hAnsi="Times New Roman" w:cs="Times New Roman"/>
          <w:sz w:val="24"/>
          <w:szCs w:val="24"/>
        </w:rPr>
      </w:pPr>
      <w:r w:rsidRPr="00D636BC">
        <w:rPr>
          <w:rFonts w:ascii="Times New Roman" w:hAnsi="Times New Roman" w:cs="Times New Roman"/>
          <w:b/>
          <w:bCs/>
          <w:sz w:val="24"/>
          <w:szCs w:val="24"/>
        </w:rPr>
        <w:t xml:space="preserve">ARTÍCULO 16º. AUDIENCIA DE INSTRUCCIÓN. </w:t>
      </w:r>
      <w:r w:rsidRPr="007901FE">
        <w:rPr>
          <w:rFonts w:ascii="Times New Roman" w:hAnsi="Times New Roman" w:cs="Times New Roman"/>
          <w:sz w:val="24"/>
          <w:szCs w:val="24"/>
        </w:rPr>
        <w:t>Una vez recibido el caso, la Sala Disciplinaria del Tribunal Disciplinario Antidopaje, dispone del termino de quince (15) días para convocar a una audiencia con la presencia obligatoria del deportista u otra persona presuntamente infractora de la norma antidopaje, que puede ir acompañado de un abogado, y los representates del Grupo Interno de Trabajo Organización Nacional Antidopaje del Ministerio del Deporte.</w:t>
      </w:r>
    </w:p>
    <w:p w:rsidR="00D636BC" w:rsidRPr="007901FE" w:rsidRDefault="00D636BC" w:rsidP="00D636BC">
      <w:pPr>
        <w:pStyle w:val="Sinespaciado"/>
        <w:jc w:val="both"/>
        <w:rPr>
          <w:rFonts w:ascii="Times New Roman" w:hAnsi="Times New Roman" w:cs="Times New Roman"/>
          <w:sz w:val="24"/>
          <w:szCs w:val="24"/>
        </w:rPr>
      </w:pPr>
    </w:p>
    <w:p w:rsidR="00D636BC" w:rsidRPr="007901FE" w:rsidRDefault="00D636BC" w:rsidP="00D636BC">
      <w:pPr>
        <w:pStyle w:val="Sinespaciado"/>
        <w:jc w:val="both"/>
        <w:rPr>
          <w:rFonts w:ascii="Times New Roman" w:hAnsi="Times New Roman" w:cs="Times New Roman"/>
          <w:sz w:val="24"/>
          <w:szCs w:val="24"/>
        </w:rPr>
      </w:pPr>
      <w:r w:rsidRPr="007901FE">
        <w:rPr>
          <w:rFonts w:ascii="Times New Roman" w:hAnsi="Times New Roman" w:cs="Times New Roman"/>
          <w:sz w:val="24"/>
          <w:szCs w:val="24"/>
        </w:rPr>
        <w:t>La Audiencia estará conformada por tres fases:</w:t>
      </w:r>
    </w:p>
    <w:p w:rsidR="00D636BC" w:rsidRPr="00D636BC" w:rsidRDefault="00D636BC" w:rsidP="00D636BC">
      <w:pPr>
        <w:pStyle w:val="Sinespaciado"/>
        <w:jc w:val="both"/>
        <w:rPr>
          <w:rFonts w:ascii="Times New Roman" w:hAnsi="Times New Roman" w:cs="Times New Roman"/>
          <w:b/>
          <w:bCs/>
          <w:sz w:val="24"/>
          <w:szCs w:val="24"/>
        </w:rPr>
      </w:pPr>
    </w:p>
    <w:p w:rsidR="007901FE" w:rsidRPr="007901FE" w:rsidRDefault="00D636BC" w:rsidP="00D636BC">
      <w:pPr>
        <w:pStyle w:val="Sinespaciado"/>
        <w:numPr>
          <w:ilvl w:val="0"/>
          <w:numId w:val="34"/>
        </w:numPr>
        <w:jc w:val="both"/>
        <w:rPr>
          <w:rFonts w:ascii="Times New Roman" w:hAnsi="Times New Roman" w:cs="Times New Roman"/>
          <w:sz w:val="24"/>
          <w:szCs w:val="24"/>
        </w:rPr>
      </w:pPr>
      <w:r w:rsidRPr="007901FE">
        <w:rPr>
          <w:rFonts w:ascii="Times New Roman" w:hAnsi="Times New Roman" w:cs="Times New Roman"/>
          <w:sz w:val="24"/>
          <w:szCs w:val="24"/>
        </w:rPr>
        <w:t xml:space="preserve">Fase inicial, donde las partes tienen la oportunidad de presentar brevemente su caso. </w:t>
      </w:r>
    </w:p>
    <w:p w:rsidR="007901FE" w:rsidRPr="007901FE" w:rsidRDefault="007901FE" w:rsidP="007901FE">
      <w:pPr>
        <w:pStyle w:val="Sinespaciado"/>
        <w:ind w:left="720"/>
        <w:jc w:val="both"/>
        <w:rPr>
          <w:rFonts w:ascii="Times New Roman" w:hAnsi="Times New Roman" w:cs="Times New Roman"/>
          <w:sz w:val="24"/>
          <w:szCs w:val="24"/>
        </w:rPr>
      </w:pPr>
    </w:p>
    <w:p w:rsidR="007901FE" w:rsidRPr="007901FE" w:rsidRDefault="00D636BC" w:rsidP="00D636BC">
      <w:pPr>
        <w:pStyle w:val="Sinespaciado"/>
        <w:numPr>
          <w:ilvl w:val="0"/>
          <w:numId w:val="34"/>
        </w:numPr>
        <w:jc w:val="both"/>
        <w:rPr>
          <w:rFonts w:ascii="Times New Roman" w:hAnsi="Times New Roman" w:cs="Times New Roman"/>
          <w:sz w:val="24"/>
          <w:szCs w:val="24"/>
        </w:rPr>
      </w:pPr>
      <w:r w:rsidRPr="007901FE">
        <w:rPr>
          <w:rFonts w:ascii="Times New Roman" w:hAnsi="Times New Roman" w:cs="Times New Roman"/>
          <w:sz w:val="24"/>
          <w:szCs w:val="24"/>
        </w:rPr>
        <w:t xml:space="preserve">Fase probatoria, donde se evalúan las pruebas, y se escuchan los testigos y expertos si los hay. </w:t>
      </w:r>
    </w:p>
    <w:p w:rsidR="007901FE" w:rsidRPr="007901FE" w:rsidRDefault="007901FE" w:rsidP="007901FE">
      <w:pPr>
        <w:pStyle w:val="Prrafodelista"/>
        <w:rPr>
          <w:rFonts w:ascii="Times New Roman" w:hAnsi="Times New Roman" w:cs="Times New Roman"/>
          <w:sz w:val="24"/>
          <w:szCs w:val="24"/>
        </w:rPr>
      </w:pPr>
    </w:p>
    <w:p w:rsidR="00D636BC" w:rsidRPr="007901FE" w:rsidRDefault="00D636BC" w:rsidP="00D636BC">
      <w:pPr>
        <w:pStyle w:val="Sinespaciado"/>
        <w:numPr>
          <w:ilvl w:val="0"/>
          <w:numId w:val="34"/>
        </w:numPr>
        <w:jc w:val="both"/>
        <w:rPr>
          <w:rFonts w:ascii="Times New Roman" w:hAnsi="Times New Roman" w:cs="Times New Roman"/>
          <w:sz w:val="24"/>
          <w:szCs w:val="24"/>
        </w:rPr>
      </w:pPr>
      <w:r w:rsidRPr="007901FE">
        <w:rPr>
          <w:rFonts w:ascii="Times New Roman" w:hAnsi="Times New Roman" w:cs="Times New Roman"/>
          <w:sz w:val="24"/>
          <w:szCs w:val="24"/>
        </w:rPr>
        <w:t>Fase de cierre, donde todas las partes tienen la oportunidad de presentar sus argumentos finales a la luz de la evidencia.</w:t>
      </w:r>
    </w:p>
    <w:p w:rsidR="00D636BC" w:rsidRDefault="00D636BC" w:rsidP="00D636BC">
      <w:pPr>
        <w:pStyle w:val="Sinespaciado"/>
        <w:jc w:val="both"/>
        <w:rPr>
          <w:rFonts w:ascii="Times New Roman" w:hAnsi="Times New Roman" w:cs="Times New Roman"/>
          <w:b/>
          <w:bCs/>
          <w:sz w:val="24"/>
          <w:szCs w:val="24"/>
        </w:rPr>
      </w:pPr>
    </w:p>
    <w:p w:rsidR="007901FE" w:rsidRPr="00D636BC" w:rsidRDefault="007901FE" w:rsidP="00D636BC">
      <w:pPr>
        <w:pStyle w:val="Sinespaciado"/>
        <w:jc w:val="both"/>
        <w:rPr>
          <w:rFonts w:ascii="Times New Roman" w:hAnsi="Times New Roman" w:cs="Times New Roman"/>
          <w:b/>
          <w:bCs/>
          <w:sz w:val="24"/>
          <w:szCs w:val="24"/>
        </w:rPr>
      </w:pPr>
    </w:p>
    <w:p w:rsidR="00D636BC" w:rsidRPr="00D636BC" w:rsidRDefault="00D636BC" w:rsidP="00D636BC">
      <w:pPr>
        <w:pStyle w:val="Sinespaciado"/>
        <w:jc w:val="both"/>
        <w:rPr>
          <w:rFonts w:ascii="Times New Roman" w:hAnsi="Times New Roman" w:cs="Times New Roman"/>
          <w:b/>
          <w:bCs/>
          <w:sz w:val="24"/>
          <w:szCs w:val="24"/>
        </w:rPr>
      </w:pPr>
      <w:r w:rsidRPr="00D636BC">
        <w:rPr>
          <w:rFonts w:ascii="Times New Roman" w:hAnsi="Times New Roman" w:cs="Times New Roman"/>
          <w:b/>
          <w:bCs/>
          <w:sz w:val="24"/>
          <w:szCs w:val="24"/>
        </w:rPr>
        <w:t xml:space="preserve">ARTÍCULO 17º. UTILIZACIÓN DE MEDIOS ELECTRÓNICOS. </w:t>
      </w:r>
      <w:r w:rsidRPr="007901FE">
        <w:rPr>
          <w:rFonts w:ascii="Times New Roman" w:hAnsi="Times New Roman" w:cs="Times New Roman"/>
          <w:sz w:val="24"/>
          <w:szCs w:val="24"/>
        </w:rPr>
        <w:t>La actuación procesal disciplinaria antidopaje podrá realizarse por medios electronicos.</w:t>
      </w:r>
    </w:p>
    <w:p w:rsidR="00D636BC" w:rsidRDefault="00D636BC" w:rsidP="00D636BC">
      <w:pPr>
        <w:pStyle w:val="Sinespaciado"/>
        <w:jc w:val="both"/>
        <w:rPr>
          <w:rFonts w:ascii="Times New Roman" w:hAnsi="Times New Roman" w:cs="Times New Roman"/>
          <w:b/>
          <w:bCs/>
          <w:sz w:val="24"/>
          <w:szCs w:val="24"/>
        </w:rPr>
      </w:pPr>
    </w:p>
    <w:p w:rsidR="007901FE" w:rsidRPr="00D636BC" w:rsidRDefault="007901FE" w:rsidP="00D636BC">
      <w:pPr>
        <w:pStyle w:val="Sinespaciado"/>
        <w:jc w:val="both"/>
        <w:rPr>
          <w:rFonts w:ascii="Times New Roman" w:hAnsi="Times New Roman" w:cs="Times New Roman"/>
          <w:b/>
          <w:bCs/>
          <w:sz w:val="24"/>
          <w:szCs w:val="24"/>
        </w:rPr>
      </w:pPr>
    </w:p>
    <w:p w:rsidR="00D636BC" w:rsidRDefault="00D636BC" w:rsidP="00D636BC">
      <w:pPr>
        <w:pStyle w:val="Sinespaciado"/>
        <w:jc w:val="both"/>
        <w:rPr>
          <w:rFonts w:ascii="Times New Roman" w:hAnsi="Times New Roman" w:cs="Times New Roman"/>
          <w:sz w:val="24"/>
          <w:szCs w:val="24"/>
        </w:rPr>
      </w:pPr>
      <w:r w:rsidRPr="00D636BC">
        <w:rPr>
          <w:rFonts w:ascii="Times New Roman" w:hAnsi="Times New Roman" w:cs="Times New Roman"/>
          <w:b/>
          <w:bCs/>
          <w:sz w:val="24"/>
          <w:szCs w:val="24"/>
        </w:rPr>
        <w:t xml:space="preserve">ARTÍCULO 18º. AUDIENCIA DE DECISIÓN. </w:t>
      </w:r>
      <w:r w:rsidRPr="007901FE">
        <w:rPr>
          <w:rFonts w:ascii="Times New Roman" w:hAnsi="Times New Roman" w:cs="Times New Roman"/>
          <w:sz w:val="24"/>
          <w:szCs w:val="24"/>
        </w:rPr>
        <w:t xml:space="preserve">La Sala Disciplinaria del Tribunal Disciplinario Antidopaje, convocará a audiencia para dar lectura al fallo dentro de los treinta (30) días siguientes a la celebración de la Audiencia de Instrucción. </w:t>
      </w:r>
    </w:p>
    <w:p w:rsidR="007901FE" w:rsidRPr="007901FE" w:rsidRDefault="007901FE" w:rsidP="00D636BC">
      <w:pPr>
        <w:pStyle w:val="Sinespaciado"/>
        <w:jc w:val="both"/>
        <w:rPr>
          <w:rFonts w:ascii="Times New Roman" w:hAnsi="Times New Roman" w:cs="Times New Roman"/>
          <w:sz w:val="24"/>
          <w:szCs w:val="24"/>
        </w:rPr>
      </w:pPr>
    </w:p>
    <w:p w:rsidR="00D636BC" w:rsidRPr="00D636BC" w:rsidRDefault="00D636BC" w:rsidP="00D636BC">
      <w:pPr>
        <w:pStyle w:val="Sinespaciado"/>
        <w:jc w:val="both"/>
        <w:rPr>
          <w:rFonts w:ascii="Times New Roman" w:hAnsi="Times New Roman" w:cs="Times New Roman"/>
          <w:b/>
          <w:bCs/>
          <w:sz w:val="24"/>
          <w:szCs w:val="24"/>
        </w:rPr>
      </w:pPr>
    </w:p>
    <w:p w:rsidR="00D636BC" w:rsidRDefault="00D636BC" w:rsidP="00D636BC">
      <w:pPr>
        <w:pStyle w:val="Sinespaciado"/>
        <w:jc w:val="both"/>
        <w:rPr>
          <w:rFonts w:ascii="Times New Roman" w:hAnsi="Times New Roman" w:cs="Times New Roman"/>
          <w:sz w:val="24"/>
          <w:szCs w:val="24"/>
        </w:rPr>
      </w:pPr>
      <w:r w:rsidRPr="00D636BC">
        <w:rPr>
          <w:rFonts w:ascii="Times New Roman" w:hAnsi="Times New Roman" w:cs="Times New Roman"/>
          <w:b/>
          <w:bCs/>
          <w:sz w:val="24"/>
          <w:szCs w:val="24"/>
        </w:rPr>
        <w:t xml:space="preserve">ARTICULO 19°. RECURSOS. </w:t>
      </w:r>
      <w:r w:rsidRPr="007901FE">
        <w:rPr>
          <w:rFonts w:ascii="Times New Roman" w:hAnsi="Times New Roman" w:cs="Times New Roman"/>
          <w:sz w:val="24"/>
          <w:szCs w:val="24"/>
        </w:rPr>
        <w:t xml:space="preserve">Contra las sentencias expedidas por la Sala Disciplinaria del Tribunal Disciplinario Antidopaje, procederá el recurso de apelación ante la Sala de apelación, o cuando la presunta infracción recaiga sobre un deportista de nivel internacional, ante el Tribunal Arbitral del Deporte, de conformidad con lo establecido por su federación internacional. </w:t>
      </w:r>
    </w:p>
    <w:p w:rsidR="007901FE" w:rsidRPr="007901FE" w:rsidRDefault="007901FE" w:rsidP="00D636BC">
      <w:pPr>
        <w:pStyle w:val="Sinespaciado"/>
        <w:jc w:val="both"/>
        <w:rPr>
          <w:rFonts w:ascii="Times New Roman" w:hAnsi="Times New Roman" w:cs="Times New Roman"/>
          <w:sz w:val="24"/>
          <w:szCs w:val="24"/>
        </w:rPr>
      </w:pPr>
    </w:p>
    <w:p w:rsidR="00D636BC" w:rsidRDefault="00D636BC" w:rsidP="00D636BC">
      <w:pPr>
        <w:pStyle w:val="Sinespaciado"/>
        <w:jc w:val="both"/>
        <w:rPr>
          <w:rFonts w:ascii="Times New Roman" w:hAnsi="Times New Roman" w:cs="Times New Roman"/>
          <w:sz w:val="24"/>
          <w:szCs w:val="24"/>
        </w:rPr>
      </w:pPr>
      <w:r w:rsidRPr="007901FE">
        <w:rPr>
          <w:rFonts w:ascii="Times New Roman" w:hAnsi="Times New Roman" w:cs="Times New Roman"/>
          <w:sz w:val="24"/>
          <w:szCs w:val="24"/>
        </w:rPr>
        <w:t>Frente a los autos interlocutorios procederá el recurso de reposición, y en subsidio el de apelación.</w:t>
      </w:r>
    </w:p>
    <w:p w:rsidR="007901FE" w:rsidRPr="007901FE" w:rsidRDefault="007901FE" w:rsidP="00D636BC">
      <w:pPr>
        <w:pStyle w:val="Sinespaciado"/>
        <w:jc w:val="both"/>
        <w:rPr>
          <w:rFonts w:ascii="Times New Roman" w:hAnsi="Times New Roman" w:cs="Times New Roman"/>
          <w:sz w:val="24"/>
          <w:szCs w:val="24"/>
        </w:rPr>
      </w:pPr>
    </w:p>
    <w:p w:rsidR="00D636BC" w:rsidRDefault="00D636BC" w:rsidP="00D636BC">
      <w:pPr>
        <w:pStyle w:val="Sinespaciado"/>
        <w:jc w:val="both"/>
        <w:rPr>
          <w:rFonts w:ascii="Times New Roman" w:hAnsi="Times New Roman" w:cs="Times New Roman"/>
          <w:sz w:val="24"/>
          <w:szCs w:val="24"/>
        </w:rPr>
      </w:pPr>
      <w:r w:rsidRPr="007901FE">
        <w:rPr>
          <w:rFonts w:ascii="Times New Roman" w:hAnsi="Times New Roman" w:cs="Times New Roman"/>
          <w:sz w:val="24"/>
          <w:szCs w:val="24"/>
        </w:rPr>
        <w:t>Los demás autos solo serán susceptibles del recurso de reposición.</w:t>
      </w:r>
    </w:p>
    <w:p w:rsidR="007901FE" w:rsidRPr="007901FE" w:rsidRDefault="007901FE" w:rsidP="00D636BC">
      <w:pPr>
        <w:pStyle w:val="Sinespaciado"/>
        <w:jc w:val="both"/>
        <w:rPr>
          <w:rFonts w:ascii="Times New Roman" w:hAnsi="Times New Roman" w:cs="Times New Roman"/>
          <w:sz w:val="24"/>
          <w:szCs w:val="24"/>
        </w:rPr>
      </w:pPr>
    </w:p>
    <w:p w:rsidR="00D636BC" w:rsidRPr="00D636BC" w:rsidRDefault="00D636BC" w:rsidP="00D636BC">
      <w:pPr>
        <w:pStyle w:val="Sinespaciado"/>
        <w:jc w:val="both"/>
        <w:rPr>
          <w:rFonts w:ascii="Times New Roman" w:hAnsi="Times New Roman" w:cs="Times New Roman"/>
          <w:b/>
          <w:bCs/>
          <w:sz w:val="24"/>
          <w:szCs w:val="24"/>
        </w:rPr>
      </w:pPr>
    </w:p>
    <w:p w:rsidR="00D636BC" w:rsidRPr="007901FE" w:rsidRDefault="00D636BC" w:rsidP="00D636BC">
      <w:pPr>
        <w:pStyle w:val="Sinespaciado"/>
        <w:jc w:val="both"/>
        <w:rPr>
          <w:rFonts w:ascii="Times New Roman" w:hAnsi="Times New Roman" w:cs="Times New Roman"/>
          <w:sz w:val="24"/>
          <w:szCs w:val="24"/>
        </w:rPr>
      </w:pPr>
      <w:r w:rsidRPr="00D636BC">
        <w:rPr>
          <w:rFonts w:ascii="Times New Roman" w:hAnsi="Times New Roman" w:cs="Times New Roman"/>
          <w:b/>
          <w:bCs/>
          <w:sz w:val="24"/>
          <w:szCs w:val="24"/>
        </w:rPr>
        <w:t xml:space="preserve">ARTÍCULO 20º. SANCIONES. </w:t>
      </w:r>
      <w:r w:rsidRPr="007901FE">
        <w:rPr>
          <w:rFonts w:ascii="Times New Roman" w:hAnsi="Times New Roman" w:cs="Times New Roman"/>
          <w:sz w:val="24"/>
          <w:szCs w:val="24"/>
        </w:rPr>
        <w:t>Las sanciones aplicables a las infracciones a las normas</w:t>
      </w:r>
    </w:p>
    <w:p w:rsidR="00D636BC" w:rsidRPr="007901FE" w:rsidRDefault="00D636BC" w:rsidP="00D636BC">
      <w:pPr>
        <w:pStyle w:val="Sinespaciado"/>
        <w:jc w:val="both"/>
        <w:rPr>
          <w:rFonts w:ascii="Times New Roman" w:hAnsi="Times New Roman" w:cs="Times New Roman"/>
          <w:sz w:val="24"/>
          <w:szCs w:val="24"/>
        </w:rPr>
      </w:pPr>
      <w:r w:rsidRPr="007901FE">
        <w:rPr>
          <w:rFonts w:ascii="Times New Roman" w:hAnsi="Times New Roman" w:cs="Times New Roman"/>
          <w:sz w:val="24"/>
          <w:szCs w:val="24"/>
        </w:rPr>
        <w:t xml:space="preserve">antidopaje serán definidas en el Código Mundial Antidopaje. </w:t>
      </w:r>
    </w:p>
    <w:p w:rsidR="00D636BC" w:rsidRDefault="00D636BC" w:rsidP="00D636BC">
      <w:pPr>
        <w:pStyle w:val="Sinespaciado"/>
        <w:jc w:val="both"/>
        <w:rPr>
          <w:rFonts w:ascii="Times New Roman" w:hAnsi="Times New Roman" w:cs="Times New Roman"/>
          <w:b/>
          <w:bCs/>
          <w:sz w:val="24"/>
          <w:szCs w:val="24"/>
        </w:rPr>
      </w:pPr>
    </w:p>
    <w:p w:rsidR="007901FE" w:rsidRPr="00D636BC" w:rsidRDefault="007901FE" w:rsidP="00D636BC">
      <w:pPr>
        <w:pStyle w:val="Sinespaciado"/>
        <w:jc w:val="both"/>
        <w:rPr>
          <w:rFonts w:ascii="Times New Roman" w:hAnsi="Times New Roman" w:cs="Times New Roman"/>
          <w:b/>
          <w:bCs/>
          <w:sz w:val="24"/>
          <w:szCs w:val="24"/>
        </w:rPr>
      </w:pPr>
    </w:p>
    <w:p w:rsidR="00D636BC" w:rsidRPr="007901FE" w:rsidRDefault="00D636BC" w:rsidP="00D636BC">
      <w:pPr>
        <w:pStyle w:val="Sinespaciado"/>
        <w:jc w:val="both"/>
        <w:rPr>
          <w:rFonts w:ascii="Times New Roman" w:hAnsi="Times New Roman" w:cs="Times New Roman"/>
          <w:sz w:val="24"/>
          <w:szCs w:val="24"/>
        </w:rPr>
      </w:pPr>
      <w:r w:rsidRPr="00D636BC">
        <w:rPr>
          <w:rFonts w:ascii="Times New Roman" w:hAnsi="Times New Roman" w:cs="Times New Roman"/>
          <w:b/>
          <w:bCs/>
          <w:sz w:val="24"/>
          <w:szCs w:val="24"/>
        </w:rPr>
        <w:t xml:space="preserve">ARTÍCULO 21º. PLAZO DE PRESCRIPCIÓN. </w:t>
      </w:r>
      <w:r w:rsidRPr="007901FE">
        <w:rPr>
          <w:rFonts w:ascii="Times New Roman" w:hAnsi="Times New Roman" w:cs="Times New Roman"/>
          <w:sz w:val="24"/>
          <w:szCs w:val="24"/>
        </w:rPr>
        <w:t>La acción disciplinaria contra un deportista o contra otra persona por una infracción de una norma antidopaje prescribe a los 10 (diez) años de cometida la infracción.</w:t>
      </w:r>
    </w:p>
    <w:p w:rsidR="00D636BC" w:rsidRDefault="00D636BC" w:rsidP="00D636BC">
      <w:pPr>
        <w:pStyle w:val="Sinespaciado"/>
        <w:jc w:val="both"/>
        <w:rPr>
          <w:rFonts w:ascii="Times New Roman" w:hAnsi="Times New Roman" w:cs="Times New Roman"/>
          <w:sz w:val="24"/>
          <w:szCs w:val="24"/>
        </w:rPr>
      </w:pPr>
    </w:p>
    <w:p w:rsidR="007901FE" w:rsidRPr="007901FE" w:rsidRDefault="007901FE" w:rsidP="00D636BC">
      <w:pPr>
        <w:pStyle w:val="Sinespaciado"/>
        <w:jc w:val="both"/>
        <w:rPr>
          <w:rFonts w:ascii="Times New Roman" w:hAnsi="Times New Roman" w:cs="Times New Roman"/>
          <w:sz w:val="24"/>
          <w:szCs w:val="24"/>
        </w:rPr>
      </w:pPr>
    </w:p>
    <w:p w:rsidR="00D636BC" w:rsidRPr="007901FE" w:rsidRDefault="00D636BC" w:rsidP="00D636BC">
      <w:pPr>
        <w:pStyle w:val="Sinespaciado"/>
        <w:jc w:val="both"/>
        <w:rPr>
          <w:rFonts w:ascii="Times New Roman" w:hAnsi="Times New Roman" w:cs="Times New Roman"/>
          <w:sz w:val="24"/>
          <w:szCs w:val="24"/>
        </w:rPr>
      </w:pPr>
      <w:r w:rsidRPr="00D636BC">
        <w:rPr>
          <w:rFonts w:ascii="Times New Roman" w:hAnsi="Times New Roman" w:cs="Times New Roman"/>
          <w:b/>
          <w:bCs/>
          <w:sz w:val="24"/>
          <w:szCs w:val="24"/>
        </w:rPr>
        <w:t xml:space="preserve">ARTICULO 22°. VIGENCIAS Y DEROGATORIAS. </w:t>
      </w:r>
      <w:r w:rsidRPr="007901FE">
        <w:rPr>
          <w:rFonts w:ascii="Times New Roman" w:hAnsi="Times New Roman" w:cs="Times New Roman"/>
          <w:sz w:val="24"/>
          <w:szCs w:val="24"/>
        </w:rPr>
        <w:t>La presente ley rige a partir de su publicación, y deroga los artículos 3,4,5,6,7,8,15,16,17,18,19,20,21,22,23,24,25,27,28,29,30,31,32,33,34,35,36,37,38,39,40 de la ley 845 del 2003; el literal e) del artículo 11 de la ley 49 de 1993; y los artículos 2.12.3.4, 2.12.5.2, 2.12.5.3 y 2.12.5.5 del decreto 1085 de 2015.</w:t>
      </w:r>
    </w:p>
    <w:p w:rsidR="00D636BC" w:rsidRPr="007901FE" w:rsidRDefault="00D636BC" w:rsidP="00D636BC">
      <w:pPr>
        <w:pStyle w:val="Sinespaciado"/>
        <w:jc w:val="both"/>
        <w:rPr>
          <w:rFonts w:ascii="Times New Roman" w:hAnsi="Times New Roman" w:cs="Times New Roman"/>
          <w:sz w:val="24"/>
          <w:szCs w:val="24"/>
        </w:rPr>
      </w:pPr>
    </w:p>
    <w:p w:rsidR="00583CFD" w:rsidRPr="004E313F" w:rsidRDefault="00583CFD" w:rsidP="00583CFD">
      <w:pPr>
        <w:pStyle w:val="Sinespaciado"/>
        <w:jc w:val="both"/>
        <w:rPr>
          <w:rFonts w:ascii="Times New Roman" w:hAnsi="Times New Roman" w:cs="Times New Roman"/>
          <w:sz w:val="24"/>
          <w:szCs w:val="24"/>
          <w:lang w:val="es-ES_tradnl"/>
        </w:rPr>
      </w:pPr>
    </w:p>
    <w:p w:rsidR="00583CFD" w:rsidRPr="004E313F" w:rsidRDefault="00583CFD" w:rsidP="00583CFD">
      <w:pPr>
        <w:pStyle w:val="Sinespaciado"/>
        <w:jc w:val="both"/>
        <w:rPr>
          <w:rFonts w:ascii="Times New Roman" w:hAnsi="Times New Roman" w:cs="Times New Roman"/>
          <w:sz w:val="24"/>
          <w:szCs w:val="24"/>
          <w:lang w:val="es-ES_tradnl"/>
        </w:rPr>
      </w:pPr>
    </w:p>
    <w:p w:rsidR="00583CFD" w:rsidRPr="00B91559" w:rsidRDefault="00583CFD" w:rsidP="00583CFD">
      <w:pPr>
        <w:pStyle w:val="Sinespaciado"/>
        <w:jc w:val="both"/>
        <w:rPr>
          <w:rFonts w:ascii="Times New Roman" w:hAnsi="Times New Roman" w:cs="Times New Roman"/>
          <w:sz w:val="24"/>
          <w:szCs w:val="24"/>
          <w:lang w:val="es-ES_tradnl"/>
        </w:rPr>
      </w:pPr>
    </w:p>
    <w:p w:rsidR="00583CFD" w:rsidRPr="00B91559" w:rsidRDefault="00583CFD" w:rsidP="00583CFD">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 los</w:t>
      </w:r>
      <w:r w:rsidRPr="00B91559">
        <w:rPr>
          <w:rFonts w:ascii="Times New Roman" w:hAnsi="Times New Roman" w:cs="Times New Roman"/>
          <w:sz w:val="24"/>
          <w:szCs w:val="24"/>
          <w:lang w:val="es-ES_tradnl"/>
        </w:rPr>
        <w:t xml:space="preserve"> Congresistas,</w:t>
      </w:r>
    </w:p>
    <w:p w:rsidR="00583CFD" w:rsidRPr="00B91559" w:rsidRDefault="00583CFD" w:rsidP="00583CFD">
      <w:pPr>
        <w:pStyle w:val="Sinespaciado"/>
        <w:jc w:val="both"/>
        <w:rPr>
          <w:rFonts w:ascii="Times New Roman" w:hAnsi="Times New Roman" w:cs="Times New Roman"/>
          <w:sz w:val="24"/>
          <w:szCs w:val="24"/>
          <w:lang w:val="es-ES_tradnl"/>
        </w:rPr>
      </w:pPr>
    </w:p>
    <w:p w:rsidR="00583CFD" w:rsidRDefault="00583CFD" w:rsidP="00583CFD">
      <w:pPr>
        <w:pStyle w:val="Sinespaciado"/>
        <w:jc w:val="both"/>
        <w:rPr>
          <w:rFonts w:ascii="Times New Roman" w:hAnsi="Times New Roman" w:cs="Times New Roman"/>
          <w:sz w:val="24"/>
          <w:szCs w:val="24"/>
          <w:lang w:val="es-ES_tradnl"/>
        </w:rPr>
      </w:pPr>
    </w:p>
    <w:p w:rsidR="00583CFD" w:rsidRPr="00B91559" w:rsidRDefault="00583CFD" w:rsidP="00583CFD">
      <w:pPr>
        <w:pStyle w:val="Sinespaciado"/>
        <w:jc w:val="both"/>
        <w:rPr>
          <w:rFonts w:ascii="Times New Roman" w:hAnsi="Times New Roman" w:cs="Times New Roman"/>
          <w:sz w:val="24"/>
          <w:szCs w:val="24"/>
          <w:lang w:val="es-ES_tradnl"/>
        </w:rPr>
      </w:pPr>
    </w:p>
    <w:p w:rsidR="00583CFD" w:rsidRDefault="00583CFD" w:rsidP="00583CFD">
      <w:pPr>
        <w:pStyle w:val="Sinespaciado"/>
        <w:jc w:val="both"/>
        <w:rPr>
          <w:rFonts w:ascii="Times New Roman" w:hAnsi="Times New Roman" w:cs="Times New Roman"/>
          <w:sz w:val="24"/>
          <w:szCs w:val="24"/>
          <w:lang w:val="es-ES_tradnl"/>
        </w:rPr>
      </w:pPr>
    </w:p>
    <w:p w:rsidR="00583CFD" w:rsidRPr="002E4145" w:rsidRDefault="00583CFD" w:rsidP="002E4145">
      <w:pPr>
        <w:spacing w:after="0" w:line="240" w:lineRule="auto"/>
        <w:rPr>
          <w:rFonts w:ascii="Times New Roman" w:eastAsia="Times New Roman" w:hAnsi="Times New Roman" w:cs="Times New Roman"/>
          <w:sz w:val="24"/>
          <w:szCs w:val="24"/>
          <w:lang w:eastAsia="es-ES_tradnl"/>
        </w:rPr>
      </w:pPr>
      <w:r w:rsidRPr="00613C50">
        <w:rPr>
          <w:rFonts w:ascii="Times New Roman" w:eastAsia="Times New Roman" w:hAnsi="Times New Roman" w:cs="Times New Roman"/>
          <w:color w:val="000000"/>
          <w:sz w:val="24"/>
          <w:szCs w:val="24"/>
          <w:bdr w:val="none" w:sz="0" w:space="0" w:color="auto" w:frame="1"/>
          <w:lang w:eastAsia="es-ES_tradnl"/>
        </w:rPr>
        <w:fldChar w:fldCharType="begin"/>
      </w:r>
      <w:r w:rsidRPr="00613C50">
        <w:rPr>
          <w:rFonts w:ascii="Times New Roman" w:eastAsia="Times New Roman" w:hAnsi="Times New Roman" w:cs="Times New Roman"/>
          <w:color w:val="000000"/>
          <w:sz w:val="24"/>
          <w:szCs w:val="24"/>
          <w:bdr w:val="none" w:sz="0" w:space="0" w:color="auto" w:frame="1"/>
          <w:lang w:eastAsia="es-ES_tradnl"/>
        </w:rPr>
        <w:instrText xml:space="preserve"> INCLUDEPICTURE "https://lh5.googleusercontent.com/7ewCyTBQCCoJ2U5NmwLIIoxNzo07PREzffRIp4izVfcsD3F-UFFj002jmu5S89bsJkQJUWdcanNJuMhMpqCDS3AzxCqG55kx8av7lt0hkdRoX5qZEfTWf-COwtDFzdQ4UJNHUoMBTZspESL7ww" \* MERGEFORMATINET </w:instrText>
      </w:r>
      <w:r w:rsidRPr="00613C50">
        <w:rPr>
          <w:rFonts w:ascii="Times New Roman" w:eastAsia="Times New Roman" w:hAnsi="Times New Roman" w:cs="Times New Roman"/>
          <w:color w:val="000000"/>
          <w:sz w:val="24"/>
          <w:szCs w:val="24"/>
          <w:bdr w:val="none" w:sz="0" w:space="0" w:color="auto" w:frame="1"/>
          <w:lang w:eastAsia="es-ES_tradnl"/>
        </w:rPr>
        <w:fldChar w:fldCharType="end"/>
      </w:r>
    </w:p>
    <w:p w:rsidR="00583CFD" w:rsidRPr="00B91559" w:rsidRDefault="00583CFD" w:rsidP="00583CFD">
      <w:pPr>
        <w:pStyle w:val="Sinespaciado"/>
        <w:jc w:val="both"/>
        <w:rPr>
          <w:rFonts w:ascii="Times New Roman" w:hAnsi="Times New Roman" w:cs="Times New Roman"/>
          <w:sz w:val="24"/>
          <w:szCs w:val="24"/>
          <w:lang w:val="es-ES_tradnl"/>
        </w:rPr>
      </w:pPr>
    </w:p>
    <w:p w:rsidR="00583CFD" w:rsidRPr="00AE3761" w:rsidRDefault="00583CFD" w:rsidP="00583CFD">
      <w:pPr>
        <w:pStyle w:val="Sinespaciado"/>
        <w:jc w:val="both"/>
        <w:rPr>
          <w:rFonts w:ascii="Times New Roman" w:hAnsi="Times New Roman" w:cs="Times New Roman"/>
          <w:b/>
          <w:sz w:val="24"/>
          <w:szCs w:val="24"/>
          <w:lang w:val="es-ES_tradnl"/>
        </w:rPr>
      </w:pPr>
      <w:r w:rsidRPr="00AE3761">
        <w:rPr>
          <w:rFonts w:ascii="Times New Roman" w:hAnsi="Times New Roman" w:cs="Times New Roman"/>
          <w:b/>
          <w:sz w:val="24"/>
          <w:szCs w:val="24"/>
          <w:lang w:val="es-ES_tradnl"/>
        </w:rPr>
        <w:t>MARGARITA MARÍA RESTREPO</w:t>
      </w:r>
      <w:r>
        <w:rPr>
          <w:rFonts w:ascii="Times New Roman" w:hAnsi="Times New Roman" w:cs="Times New Roman"/>
          <w:b/>
          <w:sz w:val="24"/>
          <w:szCs w:val="24"/>
          <w:lang w:val="es-ES_tradnl"/>
        </w:rPr>
        <w:t xml:space="preserve"> A. </w:t>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t>OSCAR SÁNCHEZ L</w:t>
      </w:r>
      <w:r w:rsidR="0070079D">
        <w:rPr>
          <w:rFonts w:ascii="Times New Roman" w:hAnsi="Times New Roman" w:cs="Times New Roman"/>
          <w:b/>
          <w:sz w:val="24"/>
          <w:szCs w:val="24"/>
          <w:lang w:val="es-ES_tradnl"/>
        </w:rPr>
        <w:t>EÓN</w:t>
      </w:r>
      <w:r w:rsidRPr="00AE3761">
        <w:rPr>
          <w:rFonts w:ascii="Times New Roman" w:hAnsi="Times New Roman" w:cs="Times New Roman"/>
          <w:b/>
          <w:sz w:val="24"/>
          <w:szCs w:val="24"/>
          <w:lang w:val="es-ES_tradnl"/>
        </w:rPr>
        <w:tab/>
      </w:r>
    </w:p>
    <w:p w:rsidR="00583CFD" w:rsidRDefault="00583CFD" w:rsidP="00583CFD">
      <w:pPr>
        <w:pStyle w:val="Sinespaciad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Coordinadora </w:t>
      </w:r>
      <w:r w:rsidRPr="00AE3761">
        <w:rPr>
          <w:rFonts w:ascii="Times New Roman" w:hAnsi="Times New Roman" w:cs="Times New Roman"/>
          <w:b/>
          <w:sz w:val="24"/>
          <w:szCs w:val="24"/>
          <w:lang w:val="es-ES_tradnl"/>
        </w:rPr>
        <w:t>Ponente</w:t>
      </w:r>
      <w:r>
        <w:rPr>
          <w:rFonts w:ascii="Times New Roman" w:hAnsi="Times New Roman" w:cs="Times New Roman"/>
          <w:b/>
          <w:sz w:val="24"/>
          <w:szCs w:val="24"/>
          <w:lang w:val="es-ES_tradnl"/>
        </w:rPr>
        <w:t xml:space="preserve">                                            Coordinador </w:t>
      </w:r>
      <w:r w:rsidRPr="00AE3761">
        <w:rPr>
          <w:rFonts w:ascii="Times New Roman" w:hAnsi="Times New Roman" w:cs="Times New Roman"/>
          <w:b/>
          <w:sz w:val="24"/>
          <w:szCs w:val="24"/>
          <w:lang w:val="es-ES_tradnl"/>
        </w:rPr>
        <w:t>Ponente</w:t>
      </w:r>
    </w:p>
    <w:p w:rsidR="00583CFD" w:rsidRDefault="00583CFD" w:rsidP="00583CFD">
      <w:pPr>
        <w:pStyle w:val="Sinespaciado"/>
        <w:jc w:val="both"/>
        <w:rPr>
          <w:rFonts w:ascii="Times New Roman" w:hAnsi="Times New Roman" w:cs="Times New Roman"/>
          <w:b/>
          <w:sz w:val="24"/>
          <w:szCs w:val="24"/>
          <w:lang w:val="es-ES_tradnl"/>
        </w:rPr>
      </w:pPr>
    </w:p>
    <w:p w:rsidR="00583CFD" w:rsidRDefault="00583CFD" w:rsidP="00583CFD">
      <w:pPr>
        <w:pStyle w:val="Sinespaciado"/>
        <w:jc w:val="both"/>
        <w:rPr>
          <w:rFonts w:ascii="Times New Roman" w:hAnsi="Times New Roman" w:cs="Times New Roman"/>
          <w:b/>
          <w:sz w:val="24"/>
          <w:szCs w:val="24"/>
          <w:lang w:val="es-ES_tradnl"/>
        </w:rPr>
      </w:pPr>
    </w:p>
    <w:p w:rsidR="00583CFD" w:rsidRDefault="00583CFD" w:rsidP="00583CFD">
      <w:pPr>
        <w:pStyle w:val="Sinespaciado"/>
        <w:jc w:val="both"/>
        <w:rPr>
          <w:rFonts w:ascii="Times New Roman" w:hAnsi="Times New Roman" w:cs="Times New Roman"/>
          <w:b/>
          <w:sz w:val="24"/>
          <w:szCs w:val="24"/>
          <w:lang w:val="es-ES_tradnl"/>
        </w:rPr>
      </w:pPr>
    </w:p>
    <w:p w:rsidR="00583CFD" w:rsidRDefault="00583CFD" w:rsidP="00583CFD">
      <w:pPr>
        <w:pStyle w:val="Sinespaciado"/>
        <w:jc w:val="both"/>
        <w:rPr>
          <w:rFonts w:ascii="Times New Roman" w:hAnsi="Times New Roman" w:cs="Times New Roman"/>
          <w:b/>
          <w:sz w:val="24"/>
          <w:szCs w:val="24"/>
          <w:lang w:val="es-ES_tradnl"/>
        </w:rPr>
      </w:pPr>
    </w:p>
    <w:p w:rsidR="00583CFD" w:rsidRDefault="00583CFD" w:rsidP="00583CFD">
      <w:pPr>
        <w:pStyle w:val="Sinespaciado"/>
        <w:jc w:val="both"/>
        <w:rPr>
          <w:rFonts w:ascii="Times New Roman" w:hAnsi="Times New Roman" w:cs="Times New Roman"/>
          <w:b/>
          <w:sz w:val="24"/>
          <w:szCs w:val="24"/>
          <w:lang w:val="es-ES_tradnl"/>
        </w:rPr>
      </w:pPr>
    </w:p>
    <w:p w:rsidR="00583CFD" w:rsidRDefault="00583CFD" w:rsidP="00583CFD">
      <w:pPr>
        <w:pStyle w:val="Sinespaciado"/>
        <w:jc w:val="both"/>
        <w:rPr>
          <w:rFonts w:ascii="Times New Roman" w:hAnsi="Times New Roman" w:cs="Times New Roman"/>
          <w:b/>
          <w:sz w:val="24"/>
          <w:szCs w:val="24"/>
          <w:lang w:val="es-ES_tradnl"/>
        </w:rPr>
      </w:pPr>
    </w:p>
    <w:p w:rsidR="00583CFD" w:rsidRDefault="00583CFD" w:rsidP="00583CFD">
      <w:pPr>
        <w:pStyle w:val="Sinespaciado"/>
        <w:jc w:val="both"/>
        <w:rPr>
          <w:rFonts w:ascii="Times New Roman" w:hAnsi="Times New Roman" w:cs="Times New Roman"/>
          <w:b/>
          <w:sz w:val="24"/>
          <w:szCs w:val="24"/>
          <w:lang w:val="es-ES_tradnl"/>
        </w:rPr>
      </w:pPr>
    </w:p>
    <w:p w:rsidR="00583CFD" w:rsidRPr="00AE3761" w:rsidRDefault="00583CFD" w:rsidP="00583CFD">
      <w:pPr>
        <w:pStyle w:val="Sinespaciad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JORGE MÉNDEZ H.</w:t>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t>JOHN JAIRO HOYOS G.</w:t>
      </w:r>
      <w:r w:rsidRPr="00AE3761">
        <w:rPr>
          <w:rFonts w:ascii="Times New Roman" w:hAnsi="Times New Roman" w:cs="Times New Roman"/>
          <w:b/>
          <w:sz w:val="24"/>
          <w:szCs w:val="24"/>
          <w:lang w:val="es-ES_tradnl"/>
        </w:rPr>
        <w:tab/>
      </w:r>
      <w:r w:rsidRPr="00AE3761">
        <w:rPr>
          <w:rFonts w:ascii="Times New Roman" w:hAnsi="Times New Roman" w:cs="Times New Roman"/>
          <w:b/>
          <w:sz w:val="24"/>
          <w:szCs w:val="24"/>
          <w:lang w:val="es-ES_tradnl"/>
        </w:rPr>
        <w:tab/>
      </w:r>
    </w:p>
    <w:p w:rsidR="00583CFD" w:rsidRDefault="00583CFD" w:rsidP="00583CFD">
      <w:pPr>
        <w:pStyle w:val="Sinespaciado"/>
        <w:jc w:val="both"/>
        <w:rPr>
          <w:rFonts w:ascii="Times New Roman" w:hAnsi="Times New Roman" w:cs="Times New Roman"/>
          <w:b/>
          <w:sz w:val="24"/>
          <w:szCs w:val="24"/>
          <w:lang w:val="es-ES_tradnl"/>
        </w:rPr>
      </w:pPr>
      <w:r w:rsidRPr="00AE3761">
        <w:rPr>
          <w:rFonts w:ascii="Times New Roman" w:hAnsi="Times New Roman" w:cs="Times New Roman"/>
          <w:b/>
          <w:sz w:val="24"/>
          <w:szCs w:val="24"/>
          <w:lang w:val="es-ES_tradnl"/>
        </w:rPr>
        <w:t>Ponente</w:t>
      </w:r>
      <w:r>
        <w:rPr>
          <w:rFonts w:ascii="Times New Roman" w:hAnsi="Times New Roman" w:cs="Times New Roman"/>
          <w:b/>
          <w:sz w:val="24"/>
          <w:szCs w:val="24"/>
          <w:lang w:val="es-ES_tradnl"/>
        </w:rPr>
        <w:t xml:space="preserve">                                                       </w:t>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r w:rsidRPr="00AE3761">
        <w:rPr>
          <w:rFonts w:ascii="Times New Roman" w:hAnsi="Times New Roman" w:cs="Times New Roman"/>
          <w:b/>
          <w:sz w:val="24"/>
          <w:szCs w:val="24"/>
          <w:lang w:val="es-ES_tradnl"/>
        </w:rPr>
        <w:t>Ponente</w:t>
      </w:r>
    </w:p>
    <w:p w:rsidR="00583CFD" w:rsidRDefault="00583CFD" w:rsidP="00583CFD">
      <w:pPr>
        <w:pStyle w:val="Sinespaciado"/>
        <w:jc w:val="both"/>
        <w:rPr>
          <w:rFonts w:ascii="Times New Roman" w:hAnsi="Times New Roman" w:cs="Times New Roman"/>
          <w:b/>
          <w:sz w:val="24"/>
          <w:szCs w:val="24"/>
          <w:lang w:val="es-ES_tradnl"/>
        </w:rPr>
      </w:pPr>
    </w:p>
    <w:p w:rsidR="00583CFD" w:rsidRDefault="00583CFD" w:rsidP="00583CFD">
      <w:pPr>
        <w:pStyle w:val="Sinespaciado"/>
        <w:jc w:val="both"/>
        <w:rPr>
          <w:rFonts w:ascii="Times New Roman" w:hAnsi="Times New Roman" w:cs="Times New Roman"/>
          <w:b/>
          <w:sz w:val="24"/>
          <w:szCs w:val="24"/>
          <w:lang w:val="es-ES_tradnl"/>
        </w:rPr>
      </w:pPr>
    </w:p>
    <w:p w:rsidR="00583CFD" w:rsidRDefault="00583CFD" w:rsidP="00583CFD">
      <w:pPr>
        <w:pStyle w:val="Sinespaciado"/>
        <w:jc w:val="both"/>
        <w:rPr>
          <w:rFonts w:ascii="Times New Roman" w:hAnsi="Times New Roman" w:cs="Times New Roman"/>
          <w:b/>
          <w:sz w:val="24"/>
          <w:szCs w:val="24"/>
          <w:lang w:val="es-ES_tradnl"/>
        </w:rPr>
      </w:pPr>
    </w:p>
    <w:p w:rsidR="00583CFD" w:rsidRDefault="00583CFD" w:rsidP="00583CFD">
      <w:pPr>
        <w:pStyle w:val="Sinespaciado"/>
        <w:jc w:val="both"/>
        <w:rPr>
          <w:rFonts w:ascii="Times New Roman" w:hAnsi="Times New Roman" w:cs="Times New Roman"/>
          <w:b/>
          <w:sz w:val="24"/>
          <w:szCs w:val="24"/>
          <w:lang w:val="es-ES_tradnl"/>
        </w:rPr>
      </w:pPr>
    </w:p>
    <w:p w:rsidR="00583CFD" w:rsidRDefault="00583CFD" w:rsidP="00583CFD">
      <w:pPr>
        <w:pStyle w:val="Sinespaciado"/>
        <w:jc w:val="both"/>
        <w:rPr>
          <w:rFonts w:ascii="Times New Roman" w:hAnsi="Times New Roman" w:cs="Times New Roman"/>
          <w:b/>
          <w:sz w:val="24"/>
          <w:szCs w:val="24"/>
          <w:lang w:val="es-ES_tradnl"/>
        </w:rPr>
      </w:pPr>
    </w:p>
    <w:p w:rsidR="00583CFD" w:rsidRDefault="00583CFD" w:rsidP="00583CFD">
      <w:pPr>
        <w:pStyle w:val="Sinespaciado"/>
        <w:jc w:val="both"/>
        <w:rPr>
          <w:rFonts w:ascii="Times New Roman" w:hAnsi="Times New Roman" w:cs="Times New Roman"/>
          <w:b/>
          <w:sz w:val="24"/>
          <w:szCs w:val="24"/>
          <w:lang w:val="es-ES_tradnl"/>
        </w:rPr>
      </w:pPr>
    </w:p>
    <w:p w:rsidR="00583CFD" w:rsidRPr="005072FD" w:rsidRDefault="00583CFD" w:rsidP="005072FD">
      <w:pPr>
        <w:spacing w:after="0" w:line="240" w:lineRule="auto"/>
        <w:rPr>
          <w:rFonts w:ascii="Times New Roman" w:eastAsia="Times New Roman" w:hAnsi="Times New Roman" w:cs="Times New Roman"/>
          <w:sz w:val="24"/>
          <w:szCs w:val="24"/>
          <w:lang w:eastAsia="es-ES_tradnl"/>
        </w:rPr>
      </w:pPr>
      <w:r w:rsidRPr="00E03558">
        <w:rPr>
          <w:rFonts w:ascii="Calibri" w:eastAsia="Times New Roman" w:hAnsi="Calibri" w:cs="Calibri"/>
          <w:color w:val="000000"/>
          <w:bdr w:val="none" w:sz="0" w:space="0" w:color="auto" w:frame="1"/>
          <w:lang w:eastAsia="es-ES_tradnl"/>
        </w:rPr>
        <w:fldChar w:fldCharType="begin"/>
      </w:r>
      <w:r w:rsidRPr="00E03558">
        <w:rPr>
          <w:rFonts w:ascii="Calibri" w:eastAsia="Times New Roman" w:hAnsi="Calibri" w:cs="Calibri"/>
          <w:color w:val="000000"/>
          <w:bdr w:val="none" w:sz="0" w:space="0" w:color="auto" w:frame="1"/>
          <w:lang w:eastAsia="es-ES_tradnl"/>
        </w:rPr>
        <w:instrText xml:space="preserve"> INCLUDEPICTURE "https://lh3.googleusercontent.com/AKmDFQihiZmuzrONVkFhG13WExIzvIuZ-clz3UaYIPSHCI6Rt5rrQ3ANzfUYcY9d-N_yf8eI48BzhZ0DdRO1fNjc6NlEoR5ogffQzSVyiL0fA5FaIgSNzsIgKMpXC4zWFEq230KYA3nHFOVa0w" \* MERGEFORMATINET </w:instrText>
      </w:r>
      <w:r w:rsidRPr="00E03558">
        <w:rPr>
          <w:rFonts w:ascii="Calibri" w:eastAsia="Times New Roman" w:hAnsi="Calibri" w:cs="Calibri"/>
          <w:color w:val="000000"/>
          <w:bdr w:val="none" w:sz="0" w:space="0" w:color="auto" w:frame="1"/>
          <w:lang w:eastAsia="es-ES_tradnl"/>
        </w:rPr>
        <w:fldChar w:fldCharType="end"/>
      </w:r>
    </w:p>
    <w:p w:rsidR="00583CFD" w:rsidRDefault="00583CFD" w:rsidP="00583CFD">
      <w:pPr>
        <w:pStyle w:val="Sinespaciad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JUAN CARLOS WILLS O.</w:t>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r>
        <w:rPr>
          <w:rFonts w:ascii="Times New Roman" w:hAnsi="Times New Roman" w:cs="Times New Roman"/>
          <w:b/>
          <w:sz w:val="24"/>
          <w:szCs w:val="24"/>
          <w:lang w:val="es-ES_tradnl"/>
        </w:rPr>
        <w:tab/>
        <w:t>LUIS ALBERTO ALBÁN U.</w:t>
      </w:r>
    </w:p>
    <w:p w:rsidR="00583CFD" w:rsidRPr="00AA658C" w:rsidRDefault="00583CFD" w:rsidP="00AA658C">
      <w:pPr>
        <w:pStyle w:val="Sinespaciado"/>
        <w:jc w:val="both"/>
        <w:rPr>
          <w:rFonts w:ascii="Times New Roman" w:hAnsi="Times New Roman" w:cs="Times New Roman"/>
          <w:b/>
          <w:sz w:val="24"/>
          <w:szCs w:val="24"/>
          <w:lang w:val="es-ES_tradnl"/>
        </w:rPr>
      </w:pPr>
      <w:r w:rsidRPr="00AE3761">
        <w:rPr>
          <w:rFonts w:ascii="Times New Roman" w:hAnsi="Times New Roman" w:cs="Times New Roman"/>
          <w:b/>
          <w:sz w:val="24"/>
          <w:szCs w:val="24"/>
          <w:lang w:val="es-ES_tradnl"/>
        </w:rPr>
        <w:t>Ponente</w:t>
      </w:r>
      <w:r>
        <w:rPr>
          <w:rFonts w:ascii="Times New Roman" w:hAnsi="Times New Roman" w:cs="Times New Roman"/>
          <w:b/>
          <w:sz w:val="24"/>
          <w:szCs w:val="24"/>
          <w:lang w:val="es-ES_tradnl"/>
        </w:rPr>
        <w:t xml:space="preserve">                                                       </w:t>
      </w:r>
      <w:r w:rsidRPr="00AE3761">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proofErr w:type="spellStart"/>
      <w:r w:rsidRPr="00AE3761">
        <w:rPr>
          <w:rFonts w:ascii="Times New Roman" w:hAnsi="Times New Roman" w:cs="Times New Roman"/>
          <w:b/>
          <w:sz w:val="24"/>
          <w:szCs w:val="24"/>
          <w:lang w:val="es-ES_tradnl"/>
        </w:rPr>
        <w:t>Ponente</w:t>
      </w:r>
      <w:proofErr w:type="spellEnd"/>
      <w:r>
        <w:rPr>
          <w:rFonts w:ascii="Times New Roman" w:hAnsi="Times New Roman" w:cs="Times New Roman"/>
          <w:b/>
          <w:sz w:val="24"/>
          <w:szCs w:val="24"/>
          <w:lang w:val="es-ES_tradnl"/>
        </w:rPr>
        <w:t xml:space="preserve">                                                      </w:t>
      </w:r>
    </w:p>
    <w:sectPr w:rsidR="00583CFD" w:rsidRPr="00AA658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F3451" w:rsidRDefault="006F3451">
      <w:pPr>
        <w:spacing w:after="0" w:line="240" w:lineRule="auto"/>
      </w:pPr>
      <w:r>
        <w:separator/>
      </w:r>
    </w:p>
  </w:endnote>
  <w:endnote w:type="continuationSeparator" w:id="0">
    <w:p w:rsidR="006F3451" w:rsidRDefault="006F3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7540447"/>
      <w:docPartObj>
        <w:docPartGallery w:val="Page Numbers (Bottom of Page)"/>
        <w:docPartUnique/>
      </w:docPartObj>
    </w:sdtPr>
    <w:sdtEndPr/>
    <w:sdtContent>
      <w:p w:rsidR="006F3451" w:rsidRDefault="006F3451">
        <w:pPr>
          <w:pStyle w:val="Piedepgina"/>
          <w:ind w:right="-864"/>
          <w:jc w:val="right"/>
        </w:pPr>
        <w:r>
          <w:rPr>
            <w:noProof/>
            <w:lang w:val="en-US"/>
          </w:rPr>
          <mc:AlternateContent>
            <mc:Choice Requires="wpg">
              <w:drawing>
                <wp:inline distT="0" distB="0" distL="0" distR="0" wp14:anchorId="55E2E65D" wp14:editId="7CAC5C31">
                  <wp:extent cx="548640" cy="237490"/>
                  <wp:effectExtent l="9525" t="9525" r="13335" b="10160"/>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4"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5"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451" w:rsidRDefault="006F3451">
                                <w:pPr>
                                  <w:rPr>
                                    <w:color w:val="FFFFFF" w:themeColor="background1"/>
                                  </w:rPr>
                                </w:pPr>
                                <w:r>
                                  <w:fldChar w:fldCharType="begin"/>
                                </w:r>
                                <w:r>
                                  <w:instrText>PAGE    \* MERGEFORMAT</w:instrText>
                                </w:r>
                                <w:r>
                                  <w:fldChar w:fldCharType="separate"/>
                                </w:r>
                                <w:r w:rsidRPr="002F329D">
                                  <w:rPr>
                                    <w:b/>
                                    <w:bCs/>
                                    <w:noProof/>
                                    <w:color w:val="FFFFFF" w:themeColor="background1"/>
                                    <w:lang w:val="es-ES"/>
                                  </w:rPr>
                                  <w:t>1</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55E2E65D" id="Grupo 3" o:spid="_x0000_s1026" style="width:43.2pt;height:18.7pt;mso-position-horizontal-relative:char;mso-position-vertical-relative:line" coordorigin="614,660" coordsize="864,3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">
                  <v:roundrect id="AutoShape 47" o:spid="_x0000_s1027" style="position:absolute;left:859;top:415;width:374;height:864;rotation:-9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" strokecolor="#e4be84"/>
                  <v:roundrect id="AutoShape 48" o:spid="_x0000_s1028" style="position:absolute;left:898;top:451;width:296;height:792;rotation:-9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&#13;&#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" filled="f" stroked="f">
                    <v:textbox inset="0,0,0,0">
                      <w:txbxContent>
                        <w:p w:rsidR="006F3451" w:rsidRDefault="006F3451">
                          <w:pPr>
                            <w:rPr>
                              <w:color w:val="FFFFFF" w:themeColor="background1"/>
                            </w:rPr>
                          </w:pPr>
                          <w:r>
                            <w:fldChar w:fldCharType="begin"/>
                          </w:r>
                          <w:r>
                            <w:instrText>PAGE    \* MERGEFORMAT</w:instrText>
                          </w:r>
                          <w:r>
                            <w:fldChar w:fldCharType="separate"/>
                          </w:r>
                          <w:r w:rsidRPr="002F329D">
                            <w:rPr>
                              <w:b/>
                              <w:bCs/>
                              <w:noProof/>
                              <w:color w:val="FFFFFF" w:themeColor="background1"/>
                              <w:lang w:val="es-ES"/>
                            </w:rPr>
                            <w:t>1</w:t>
                          </w:r>
                          <w:r>
                            <w:rPr>
                              <w:b/>
                              <w:bCs/>
                              <w:color w:val="FFFFFF" w:themeColor="background1"/>
                            </w:rPr>
                            <w:fldChar w:fldCharType="end"/>
                          </w:r>
                        </w:p>
                      </w:txbxContent>
                    </v:textbox>
                  </v:shape>
                  <w10:anchorlock/>
                </v:group>
              </w:pict>
            </mc:Fallback>
          </mc:AlternateContent>
        </w:r>
      </w:p>
    </w:sdtContent>
  </w:sdt>
  <w:p w:rsidR="006F3451" w:rsidRDefault="006F34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F3451" w:rsidRDefault="006F3451">
      <w:pPr>
        <w:spacing w:after="0" w:line="240" w:lineRule="auto"/>
      </w:pPr>
      <w:r>
        <w:separator/>
      </w:r>
    </w:p>
  </w:footnote>
  <w:footnote w:type="continuationSeparator" w:id="0">
    <w:p w:rsidR="006F3451" w:rsidRDefault="006F3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3451" w:rsidRDefault="006F3451" w:rsidP="00583CFD">
    <w:pPr>
      <w:pStyle w:val="Encabezado"/>
      <w:jc w:val="center"/>
    </w:pPr>
    <w:r>
      <w:rPr>
        <w:noProof/>
        <w:lang w:val="en-US"/>
      </w:rPr>
      <w:drawing>
        <wp:inline distT="0" distB="0" distL="0" distR="0" wp14:anchorId="73CEF2E8" wp14:editId="6549A8F0">
          <wp:extent cx="2223439" cy="62865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1769" cy="656452"/>
                  </a:xfrm>
                  <a:prstGeom prst="rect">
                    <a:avLst/>
                  </a:prstGeom>
                  <a:noFill/>
                  <a:ln>
                    <a:noFill/>
                  </a:ln>
                </pic:spPr>
              </pic:pic>
            </a:graphicData>
          </a:graphic>
        </wp:inline>
      </w:drawing>
    </w:r>
  </w:p>
  <w:p w:rsidR="006F3451" w:rsidRDefault="006F3451" w:rsidP="00583CFD">
    <w:pPr>
      <w:pStyle w:val="Encabezado"/>
      <w:jc w:val="center"/>
    </w:pPr>
  </w:p>
  <w:p w:rsidR="006F3451" w:rsidRDefault="006F3451" w:rsidP="00583CFD">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34"/>
    <w:multiLevelType w:val="multilevel"/>
    <w:tmpl w:val="000008B7"/>
    <w:lvl w:ilvl="0">
      <w:start w:val="1"/>
      <w:numFmt w:val="decimal"/>
      <w:lvlText w:val="%1."/>
      <w:lvlJc w:val="left"/>
      <w:pPr>
        <w:ind w:left="2229" w:hanging="245"/>
      </w:pPr>
      <w:rPr>
        <w:rFonts w:ascii="Arial" w:hAnsi="Arial" w:cs="Arial"/>
        <w:b w:val="0"/>
        <w:bCs w:val="0"/>
        <w:w w:val="99"/>
        <w:sz w:val="22"/>
        <w:szCs w:val="22"/>
      </w:rPr>
    </w:lvl>
    <w:lvl w:ilvl="1">
      <w:numFmt w:val="bullet"/>
      <w:lvlText w:val="ï"/>
      <w:lvlJc w:val="left"/>
      <w:pPr>
        <w:ind w:left="995" w:hanging="245"/>
      </w:pPr>
    </w:lvl>
    <w:lvl w:ilvl="2">
      <w:numFmt w:val="bullet"/>
      <w:lvlText w:val="ï"/>
      <w:lvlJc w:val="left"/>
      <w:pPr>
        <w:ind w:left="1889" w:hanging="245"/>
      </w:pPr>
    </w:lvl>
    <w:lvl w:ilvl="3">
      <w:numFmt w:val="bullet"/>
      <w:lvlText w:val="ï"/>
      <w:lvlJc w:val="left"/>
      <w:pPr>
        <w:ind w:left="2783" w:hanging="245"/>
      </w:pPr>
    </w:lvl>
    <w:lvl w:ilvl="4">
      <w:numFmt w:val="bullet"/>
      <w:lvlText w:val="ï"/>
      <w:lvlJc w:val="left"/>
      <w:pPr>
        <w:ind w:left="3676" w:hanging="245"/>
      </w:pPr>
    </w:lvl>
    <w:lvl w:ilvl="5">
      <w:numFmt w:val="bullet"/>
      <w:lvlText w:val="ï"/>
      <w:lvlJc w:val="left"/>
      <w:pPr>
        <w:ind w:left="4570" w:hanging="245"/>
      </w:pPr>
    </w:lvl>
    <w:lvl w:ilvl="6">
      <w:numFmt w:val="bullet"/>
      <w:lvlText w:val="ï"/>
      <w:lvlJc w:val="left"/>
      <w:pPr>
        <w:ind w:left="5464" w:hanging="245"/>
      </w:pPr>
    </w:lvl>
    <w:lvl w:ilvl="7">
      <w:numFmt w:val="bullet"/>
      <w:lvlText w:val="ï"/>
      <w:lvlJc w:val="left"/>
      <w:pPr>
        <w:ind w:left="6358" w:hanging="245"/>
      </w:pPr>
    </w:lvl>
    <w:lvl w:ilvl="8">
      <w:numFmt w:val="bullet"/>
      <w:lvlText w:val="ï"/>
      <w:lvlJc w:val="left"/>
      <w:pPr>
        <w:ind w:left="7252" w:hanging="245"/>
      </w:pPr>
    </w:lvl>
  </w:abstractNum>
  <w:abstractNum w:abstractNumId="1" w15:restartNumberingAfterBreak="0">
    <w:nsid w:val="01472238"/>
    <w:multiLevelType w:val="hybridMultilevel"/>
    <w:tmpl w:val="2DFC8208"/>
    <w:lvl w:ilvl="0" w:tplc="080A0019">
      <w:start w:val="1"/>
      <w:numFmt w:val="lowerLetter"/>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171927"/>
    <w:multiLevelType w:val="hybridMultilevel"/>
    <w:tmpl w:val="6CE644F8"/>
    <w:lvl w:ilvl="0" w:tplc="9EA475FA">
      <w:start w:val="1"/>
      <w:numFmt w:val="decimal"/>
      <w:lvlText w:val="%1."/>
      <w:lvlJc w:val="left"/>
      <w:pPr>
        <w:ind w:left="643" w:hanging="360"/>
      </w:pPr>
      <w:rPr>
        <w:rFonts w:hint="default"/>
      </w:rPr>
    </w:lvl>
    <w:lvl w:ilvl="1" w:tplc="040A0019" w:tentative="1">
      <w:start w:val="1"/>
      <w:numFmt w:val="lowerLetter"/>
      <w:lvlText w:val="%2."/>
      <w:lvlJc w:val="left"/>
      <w:pPr>
        <w:ind w:left="1363" w:hanging="360"/>
      </w:pPr>
    </w:lvl>
    <w:lvl w:ilvl="2" w:tplc="040A001B" w:tentative="1">
      <w:start w:val="1"/>
      <w:numFmt w:val="lowerRoman"/>
      <w:lvlText w:val="%3."/>
      <w:lvlJc w:val="right"/>
      <w:pPr>
        <w:ind w:left="2083" w:hanging="180"/>
      </w:pPr>
    </w:lvl>
    <w:lvl w:ilvl="3" w:tplc="040A000F" w:tentative="1">
      <w:start w:val="1"/>
      <w:numFmt w:val="decimal"/>
      <w:lvlText w:val="%4."/>
      <w:lvlJc w:val="left"/>
      <w:pPr>
        <w:ind w:left="2803" w:hanging="360"/>
      </w:pPr>
    </w:lvl>
    <w:lvl w:ilvl="4" w:tplc="040A0019" w:tentative="1">
      <w:start w:val="1"/>
      <w:numFmt w:val="lowerLetter"/>
      <w:lvlText w:val="%5."/>
      <w:lvlJc w:val="left"/>
      <w:pPr>
        <w:ind w:left="3523" w:hanging="360"/>
      </w:pPr>
    </w:lvl>
    <w:lvl w:ilvl="5" w:tplc="040A001B" w:tentative="1">
      <w:start w:val="1"/>
      <w:numFmt w:val="lowerRoman"/>
      <w:lvlText w:val="%6."/>
      <w:lvlJc w:val="right"/>
      <w:pPr>
        <w:ind w:left="4243" w:hanging="180"/>
      </w:pPr>
    </w:lvl>
    <w:lvl w:ilvl="6" w:tplc="040A000F" w:tentative="1">
      <w:start w:val="1"/>
      <w:numFmt w:val="decimal"/>
      <w:lvlText w:val="%7."/>
      <w:lvlJc w:val="left"/>
      <w:pPr>
        <w:ind w:left="4963" w:hanging="360"/>
      </w:pPr>
    </w:lvl>
    <w:lvl w:ilvl="7" w:tplc="040A0019" w:tentative="1">
      <w:start w:val="1"/>
      <w:numFmt w:val="lowerLetter"/>
      <w:lvlText w:val="%8."/>
      <w:lvlJc w:val="left"/>
      <w:pPr>
        <w:ind w:left="5683" w:hanging="360"/>
      </w:pPr>
    </w:lvl>
    <w:lvl w:ilvl="8" w:tplc="040A001B" w:tentative="1">
      <w:start w:val="1"/>
      <w:numFmt w:val="lowerRoman"/>
      <w:lvlText w:val="%9."/>
      <w:lvlJc w:val="right"/>
      <w:pPr>
        <w:ind w:left="6403" w:hanging="180"/>
      </w:pPr>
    </w:lvl>
  </w:abstractNum>
  <w:abstractNum w:abstractNumId="3" w15:restartNumberingAfterBreak="0">
    <w:nsid w:val="092F7768"/>
    <w:multiLevelType w:val="hybridMultilevel"/>
    <w:tmpl w:val="E04C3F44"/>
    <w:lvl w:ilvl="0" w:tplc="78DC2752">
      <w:start w:val="1"/>
      <w:numFmt w:val="decimal"/>
      <w:lvlText w:val="%1."/>
      <w:lvlJc w:val="left"/>
      <w:pPr>
        <w:ind w:left="720" w:hanging="360"/>
      </w:pPr>
      <w:rPr>
        <w:rFonts w:hint="default"/>
        <w:b/>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267437"/>
    <w:multiLevelType w:val="hybridMultilevel"/>
    <w:tmpl w:val="6A5CCC8C"/>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5FD332A"/>
    <w:multiLevelType w:val="hybridMultilevel"/>
    <w:tmpl w:val="BF9A150A"/>
    <w:lvl w:ilvl="0" w:tplc="979EF2A0">
      <w:start w:val="1"/>
      <w:numFmt w:val="lowerLetter"/>
      <w:lvlText w:val="%1."/>
      <w:lvlJc w:val="left"/>
      <w:pPr>
        <w:ind w:left="720" w:hanging="360"/>
      </w:pPr>
      <w:rPr>
        <w:rFonts w:eastAsia="Times New Roman" w:hint="default"/>
        <w:b/>
        <w:bCs/>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86D4233"/>
    <w:multiLevelType w:val="hybridMultilevel"/>
    <w:tmpl w:val="4546E1AE"/>
    <w:lvl w:ilvl="0" w:tplc="8C52BE72">
      <w:start w:val="1"/>
      <w:numFmt w:val="lowerLetter"/>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9DF469F"/>
    <w:multiLevelType w:val="hybridMultilevel"/>
    <w:tmpl w:val="6CE89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914688"/>
    <w:multiLevelType w:val="hybridMultilevel"/>
    <w:tmpl w:val="8B2EC558"/>
    <w:lvl w:ilvl="0" w:tplc="6E367868">
      <w:start w:val="1"/>
      <w:numFmt w:val="decimal"/>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FA35758"/>
    <w:multiLevelType w:val="hybridMultilevel"/>
    <w:tmpl w:val="8D92ADAA"/>
    <w:lvl w:ilvl="0" w:tplc="EC32E26E">
      <w:start w:val="1"/>
      <w:numFmt w:val="lowerLetter"/>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4E808FF"/>
    <w:multiLevelType w:val="hybridMultilevel"/>
    <w:tmpl w:val="2438E36E"/>
    <w:lvl w:ilvl="0" w:tplc="A53ED7F4">
      <w:start w:val="1"/>
      <w:numFmt w:val="lowerLetter"/>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5695891"/>
    <w:multiLevelType w:val="hybridMultilevel"/>
    <w:tmpl w:val="48ECFA7A"/>
    <w:lvl w:ilvl="0" w:tplc="B5FC3160">
      <w:start w:val="1"/>
      <w:numFmt w:val="lowerLetter"/>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F6A3AEF"/>
    <w:multiLevelType w:val="hybridMultilevel"/>
    <w:tmpl w:val="4EE03646"/>
    <w:lvl w:ilvl="0" w:tplc="BA784812">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2B745FC"/>
    <w:multiLevelType w:val="hybridMultilevel"/>
    <w:tmpl w:val="BC50E2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7014D05"/>
    <w:multiLevelType w:val="hybridMultilevel"/>
    <w:tmpl w:val="0DDC2A8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85823A8"/>
    <w:multiLevelType w:val="hybridMultilevel"/>
    <w:tmpl w:val="AB8806FC"/>
    <w:lvl w:ilvl="0" w:tplc="29F86852">
      <w:start w:val="1"/>
      <w:numFmt w:val="lowerLetter"/>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B832E4D"/>
    <w:multiLevelType w:val="hybridMultilevel"/>
    <w:tmpl w:val="DBD4DCF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4C7270C0"/>
    <w:multiLevelType w:val="hybridMultilevel"/>
    <w:tmpl w:val="7204645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4D9D5263"/>
    <w:multiLevelType w:val="hybridMultilevel"/>
    <w:tmpl w:val="C130E896"/>
    <w:lvl w:ilvl="0" w:tplc="50346AD2">
      <w:start w:val="1"/>
      <w:numFmt w:val="lowerLetter"/>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F9B3B73"/>
    <w:multiLevelType w:val="hybridMultilevel"/>
    <w:tmpl w:val="935247C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05B0A3E"/>
    <w:multiLevelType w:val="hybridMultilevel"/>
    <w:tmpl w:val="458EDDBC"/>
    <w:lvl w:ilvl="0" w:tplc="283843C4">
      <w:start w:val="1"/>
      <w:numFmt w:val="lowerLetter"/>
      <w:lvlText w:val="%1."/>
      <w:lvlJc w:val="left"/>
      <w:pPr>
        <w:ind w:left="720" w:hanging="360"/>
      </w:pPr>
      <w:rPr>
        <w:rFonts w:hint="default"/>
        <w:strike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81D2332"/>
    <w:multiLevelType w:val="hybridMultilevel"/>
    <w:tmpl w:val="CC74FF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794CD9"/>
    <w:multiLevelType w:val="multilevel"/>
    <w:tmpl w:val="C0145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7A42A0"/>
    <w:multiLevelType w:val="hybridMultilevel"/>
    <w:tmpl w:val="1D84CAA0"/>
    <w:lvl w:ilvl="0" w:tplc="D62268A4">
      <w:start w:val="1"/>
      <w:numFmt w:val="decimal"/>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01417A0"/>
    <w:multiLevelType w:val="hybridMultilevel"/>
    <w:tmpl w:val="F07671C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0AC0001"/>
    <w:multiLevelType w:val="hybridMultilevel"/>
    <w:tmpl w:val="5F641590"/>
    <w:lvl w:ilvl="0" w:tplc="CB10B2F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15B31D6"/>
    <w:multiLevelType w:val="multilevel"/>
    <w:tmpl w:val="B4E428B6"/>
    <w:lvl w:ilvl="0">
      <w:start w:val="1"/>
      <w:numFmt w:val="upperRoman"/>
      <w:lvlText w:val="%1."/>
      <w:lvlJc w:val="left"/>
      <w:pPr>
        <w:ind w:left="720" w:hanging="720"/>
      </w:pPr>
      <w:rPr>
        <w:rFonts w:hint="default"/>
        <w:b/>
        <w:i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621918F7"/>
    <w:multiLevelType w:val="hybridMultilevel"/>
    <w:tmpl w:val="6E2E5882"/>
    <w:lvl w:ilvl="0" w:tplc="D4822338">
      <w:start w:val="1"/>
      <w:numFmt w:val="lowerLetter"/>
      <w:lvlText w:val="%1."/>
      <w:lvlJc w:val="left"/>
      <w:pPr>
        <w:ind w:left="720" w:hanging="360"/>
      </w:pPr>
      <w:rPr>
        <w:rFonts w:hint="default"/>
        <w:b/>
        <w:bCs w:val="0"/>
        <w:strike w:val="0"/>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630E59A7"/>
    <w:multiLevelType w:val="hybridMultilevel"/>
    <w:tmpl w:val="CB94758A"/>
    <w:lvl w:ilvl="0" w:tplc="47E45C28">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9" w15:restartNumberingAfterBreak="0">
    <w:nsid w:val="65972E1D"/>
    <w:multiLevelType w:val="hybridMultilevel"/>
    <w:tmpl w:val="ED5ED7AC"/>
    <w:lvl w:ilvl="0" w:tplc="5A362ACE">
      <w:start w:val="1"/>
      <w:numFmt w:val="decimal"/>
      <w:lvlText w:val="%1."/>
      <w:lvlJc w:val="left"/>
      <w:pPr>
        <w:ind w:left="720" w:hanging="360"/>
      </w:pPr>
      <w:rPr>
        <w:rFonts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7ED4B14"/>
    <w:multiLevelType w:val="hybridMultilevel"/>
    <w:tmpl w:val="E622394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9B93203"/>
    <w:multiLevelType w:val="hybridMultilevel"/>
    <w:tmpl w:val="3CF045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E8C5255"/>
    <w:multiLevelType w:val="hybridMultilevel"/>
    <w:tmpl w:val="C096F22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7682044"/>
    <w:multiLevelType w:val="hybridMultilevel"/>
    <w:tmpl w:val="F20C4AE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7B2918FB"/>
    <w:multiLevelType w:val="hybridMultilevel"/>
    <w:tmpl w:val="516AC078"/>
    <w:lvl w:ilvl="0" w:tplc="72443636">
      <w:start w:val="1"/>
      <w:numFmt w:val="lowerLetter"/>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7B745139"/>
    <w:multiLevelType w:val="hybridMultilevel"/>
    <w:tmpl w:val="F1083F6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7EF0179E"/>
    <w:multiLevelType w:val="hybridMultilevel"/>
    <w:tmpl w:val="C5F840DA"/>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6"/>
  </w:num>
  <w:num w:numId="2">
    <w:abstractNumId w:val="25"/>
  </w:num>
  <w:num w:numId="3">
    <w:abstractNumId w:val="17"/>
  </w:num>
  <w:num w:numId="4">
    <w:abstractNumId w:val="33"/>
  </w:num>
  <w:num w:numId="5">
    <w:abstractNumId w:val="31"/>
  </w:num>
  <w:num w:numId="6">
    <w:abstractNumId w:val="29"/>
  </w:num>
  <w:num w:numId="7">
    <w:abstractNumId w:val="3"/>
  </w:num>
  <w:num w:numId="8">
    <w:abstractNumId w:val="0"/>
  </w:num>
  <w:num w:numId="9">
    <w:abstractNumId w:val="13"/>
  </w:num>
  <w:num w:numId="10">
    <w:abstractNumId w:val="14"/>
  </w:num>
  <w:num w:numId="11">
    <w:abstractNumId w:val="30"/>
  </w:num>
  <w:num w:numId="12">
    <w:abstractNumId w:val="4"/>
  </w:num>
  <w:num w:numId="13">
    <w:abstractNumId w:val="32"/>
  </w:num>
  <w:num w:numId="14">
    <w:abstractNumId w:val="28"/>
  </w:num>
  <w:num w:numId="15">
    <w:abstractNumId w:val="19"/>
  </w:num>
  <w:num w:numId="16">
    <w:abstractNumId w:val="24"/>
  </w:num>
  <w:num w:numId="17">
    <w:abstractNumId w:val="1"/>
  </w:num>
  <w:num w:numId="18">
    <w:abstractNumId w:val="20"/>
  </w:num>
  <w:num w:numId="19">
    <w:abstractNumId w:val="7"/>
  </w:num>
  <w:num w:numId="20">
    <w:abstractNumId w:val="21"/>
  </w:num>
  <w:num w:numId="21">
    <w:abstractNumId w:val="35"/>
  </w:num>
  <w:num w:numId="22">
    <w:abstractNumId w:val="16"/>
  </w:num>
  <w:num w:numId="23">
    <w:abstractNumId w:val="18"/>
  </w:num>
  <w:num w:numId="24">
    <w:abstractNumId w:val="36"/>
  </w:num>
  <w:num w:numId="25">
    <w:abstractNumId w:val="11"/>
  </w:num>
  <w:num w:numId="26">
    <w:abstractNumId w:val="22"/>
  </w:num>
  <w:num w:numId="27">
    <w:abstractNumId w:val="2"/>
  </w:num>
  <w:num w:numId="28">
    <w:abstractNumId w:val="15"/>
  </w:num>
  <w:num w:numId="29">
    <w:abstractNumId w:val="5"/>
  </w:num>
  <w:num w:numId="30">
    <w:abstractNumId w:val="27"/>
  </w:num>
  <w:num w:numId="31">
    <w:abstractNumId w:val="9"/>
  </w:num>
  <w:num w:numId="32">
    <w:abstractNumId w:val="34"/>
  </w:num>
  <w:num w:numId="33">
    <w:abstractNumId w:val="10"/>
  </w:num>
  <w:num w:numId="34">
    <w:abstractNumId w:val="6"/>
  </w:num>
  <w:num w:numId="35">
    <w:abstractNumId w:val="23"/>
  </w:num>
  <w:num w:numId="36">
    <w:abstractNumId w:val="1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FD"/>
    <w:rsid w:val="00000383"/>
    <w:rsid w:val="000230D1"/>
    <w:rsid w:val="00052AAF"/>
    <w:rsid w:val="000B23FD"/>
    <w:rsid w:val="000B3F8A"/>
    <w:rsid w:val="000B75E6"/>
    <w:rsid w:val="001103DB"/>
    <w:rsid w:val="0011177B"/>
    <w:rsid w:val="00126C19"/>
    <w:rsid w:val="00146D76"/>
    <w:rsid w:val="00154965"/>
    <w:rsid w:val="00196EA1"/>
    <w:rsid w:val="001A49F3"/>
    <w:rsid w:val="001D21D3"/>
    <w:rsid w:val="001E26FD"/>
    <w:rsid w:val="0021438A"/>
    <w:rsid w:val="0025461D"/>
    <w:rsid w:val="00267332"/>
    <w:rsid w:val="002752C5"/>
    <w:rsid w:val="002831C9"/>
    <w:rsid w:val="0029455A"/>
    <w:rsid w:val="002E4145"/>
    <w:rsid w:val="002E50C9"/>
    <w:rsid w:val="00310A87"/>
    <w:rsid w:val="00325990"/>
    <w:rsid w:val="003447A6"/>
    <w:rsid w:val="00345349"/>
    <w:rsid w:val="00363FC7"/>
    <w:rsid w:val="00376D20"/>
    <w:rsid w:val="00412899"/>
    <w:rsid w:val="004375CD"/>
    <w:rsid w:val="00446270"/>
    <w:rsid w:val="00467494"/>
    <w:rsid w:val="004736C3"/>
    <w:rsid w:val="005072FD"/>
    <w:rsid w:val="00544651"/>
    <w:rsid w:val="00583CFD"/>
    <w:rsid w:val="005A7DCF"/>
    <w:rsid w:val="005D2DC7"/>
    <w:rsid w:val="00614FAF"/>
    <w:rsid w:val="0061525F"/>
    <w:rsid w:val="006313F9"/>
    <w:rsid w:val="00681DB6"/>
    <w:rsid w:val="00686F95"/>
    <w:rsid w:val="006B6AE4"/>
    <w:rsid w:val="006C4F8D"/>
    <w:rsid w:val="006F3451"/>
    <w:rsid w:val="0070079D"/>
    <w:rsid w:val="0073707A"/>
    <w:rsid w:val="007901FE"/>
    <w:rsid w:val="00796C1E"/>
    <w:rsid w:val="0081049D"/>
    <w:rsid w:val="00821DA8"/>
    <w:rsid w:val="008A1BFA"/>
    <w:rsid w:val="00931FAA"/>
    <w:rsid w:val="00983BE6"/>
    <w:rsid w:val="009C58B4"/>
    <w:rsid w:val="009E1F8B"/>
    <w:rsid w:val="009E6ED2"/>
    <w:rsid w:val="00A21331"/>
    <w:rsid w:val="00AA658C"/>
    <w:rsid w:val="00AB0A5A"/>
    <w:rsid w:val="00AB2267"/>
    <w:rsid w:val="00AB2415"/>
    <w:rsid w:val="00AD582C"/>
    <w:rsid w:val="00B42D2A"/>
    <w:rsid w:val="00B66320"/>
    <w:rsid w:val="00B70537"/>
    <w:rsid w:val="00B7282C"/>
    <w:rsid w:val="00B7563A"/>
    <w:rsid w:val="00B817A3"/>
    <w:rsid w:val="00B91A6C"/>
    <w:rsid w:val="00BF2E92"/>
    <w:rsid w:val="00C259E7"/>
    <w:rsid w:val="00C27383"/>
    <w:rsid w:val="00C30A11"/>
    <w:rsid w:val="00C97B2D"/>
    <w:rsid w:val="00CC193D"/>
    <w:rsid w:val="00CC1A72"/>
    <w:rsid w:val="00CC1CDF"/>
    <w:rsid w:val="00CC47AE"/>
    <w:rsid w:val="00D33B7E"/>
    <w:rsid w:val="00D406E6"/>
    <w:rsid w:val="00D602E7"/>
    <w:rsid w:val="00D63108"/>
    <w:rsid w:val="00D636BC"/>
    <w:rsid w:val="00D740D8"/>
    <w:rsid w:val="00D85A6E"/>
    <w:rsid w:val="00DA231C"/>
    <w:rsid w:val="00DB03E3"/>
    <w:rsid w:val="00DD7A3C"/>
    <w:rsid w:val="00DF2506"/>
    <w:rsid w:val="00DF44D9"/>
    <w:rsid w:val="00E13E74"/>
    <w:rsid w:val="00E64F67"/>
    <w:rsid w:val="00E85B90"/>
    <w:rsid w:val="00EA078A"/>
    <w:rsid w:val="00EC627E"/>
    <w:rsid w:val="00EF20B4"/>
    <w:rsid w:val="00F25A54"/>
    <w:rsid w:val="00F31E40"/>
    <w:rsid w:val="00F56571"/>
    <w:rsid w:val="00F768EF"/>
    <w:rsid w:val="00F80678"/>
    <w:rsid w:val="00FA72F3"/>
    <w:rsid w:val="00FD18F5"/>
    <w:rsid w:val="00FF55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BBC53E1-AB7A-AA4D-AEBE-6991038E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CFD"/>
    <w:pPr>
      <w:spacing w:after="160" w:line="259" w:lineRule="auto"/>
    </w:pPr>
    <w:rPr>
      <w:sz w:val="22"/>
      <w:szCs w:val="22"/>
    </w:rPr>
  </w:style>
  <w:style w:type="paragraph" w:styleId="Ttulo3">
    <w:name w:val="heading 3"/>
    <w:basedOn w:val="Normal"/>
    <w:link w:val="Ttulo3Car"/>
    <w:uiPriority w:val="9"/>
    <w:qFormat/>
    <w:rsid w:val="00583CFD"/>
    <w:pPr>
      <w:spacing w:before="100" w:beforeAutospacing="1" w:after="100" w:afterAutospacing="1" w:line="240" w:lineRule="auto"/>
      <w:outlineLvl w:val="2"/>
    </w:pPr>
    <w:rPr>
      <w:rFonts w:ascii="Times New Roman" w:eastAsia="Times New Roman" w:hAnsi="Times New Roman" w:cs="Times New Roman"/>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83CFD"/>
    <w:rPr>
      <w:rFonts w:ascii="Times New Roman" w:eastAsia="Times New Roman" w:hAnsi="Times New Roman" w:cs="Times New Roman"/>
      <w:b/>
      <w:bCs/>
      <w:sz w:val="27"/>
      <w:szCs w:val="27"/>
      <w:lang w:val="es-MX" w:eastAsia="es-MX"/>
    </w:rPr>
  </w:style>
  <w:style w:type="paragraph" w:styleId="Sinespaciado">
    <w:name w:val="No Spacing"/>
    <w:uiPriority w:val="1"/>
    <w:qFormat/>
    <w:rsid w:val="00583CFD"/>
    <w:rPr>
      <w:sz w:val="22"/>
      <w:szCs w:val="22"/>
    </w:rPr>
  </w:style>
  <w:style w:type="paragraph" w:styleId="Encabezado">
    <w:name w:val="header"/>
    <w:basedOn w:val="Normal"/>
    <w:link w:val="EncabezadoCar"/>
    <w:uiPriority w:val="99"/>
    <w:unhideWhenUsed/>
    <w:rsid w:val="00583C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3CFD"/>
    <w:rPr>
      <w:sz w:val="22"/>
      <w:szCs w:val="22"/>
    </w:rPr>
  </w:style>
  <w:style w:type="paragraph" w:styleId="Piedepgina">
    <w:name w:val="footer"/>
    <w:basedOn w:val="Normal"/>
    <w:link w:val="PiedepginaCar"/>
    <w:uiPriority w:val="99"/>
    <w:unhideWhenUsed/>
    <w:rsid w:val="00583C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3CFD"/>
    <w:rPr>
      <w:sz w:val="22"/>
      <w:szCs w:val="22"/>
    </w:rPr>
  </w:style>
  <w:style w:type="paragraph" w:customStyle="1" w:styleId="Default">
    <w:name w:val="Default"/>
    <w:rsid w:val="00583CFD"/>
    <w:pPr>
      <w:autoSpaceDE w:val="0"/>
      <w:autoSpaceDN w:val="0"/>
      <w:adjustRightInd w:val="0"/>
    </w:pPr>
    <w:rPr>
      <w:rFonts w:ascii="Bookman Old Style" w:hAnsi="Bookman Old Style" w:cs="Bookman Old Style"/>
      <w:color w:val="000000"/>
    </w:rPr>
  </w:style>
  <w:style w:type="paragraph" w:styleId="Prrafodelista">
    <w:name w:val="List Paragraph"/>
    <w:basedOn w:val="Normal"/>
    <w:uiPriority w:val="34"/>
    <w:qFormat/>
    <w:rsid w:val="00583CFD"/>
    <w:pPr>
      <w:ind w:left="720"/>
      <w:contextualSpacing/>
    </w:pPr>
  </w:style>
  <w:style w:type="character" w:customStyle="1" w:styleId="charoverride-30">
    <w:name w:val="charoverride-30"/>
    <w:basedOn w:val="Fuentedeprrafopredeter"/>
    <w:rsid w:val="00583CFD"/>
  </w:style>
  <w:style w:type="paragraph" w:styleId="Textonotapie">
    <w:name w:val="footnote text"/>
    <w:basedOn w:val="Normal"/>
    <w:link w:val="TextonotapieCar"/>
    <w:uiPriority w:val="99"/>
    <w:semiHidden/>
    <w:unhideWhenUsed/>
    <w:rsid w:val="00583CF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83CFD"/>
    <w:rPr>
      <w:sz w:val="20"/>
      <w:szCs w:val="20"/>
    </w:rPr>
  </w:style>
  <w:style w:type="character" w:styleId="Refdenotaalpie">
    <w:name w:val="footnote reference"/>
    <w:basedOn w:val="Fuentedeprrafopredeter"/>
    <w:uiPriority w:val="99"/>
    <w:semiHidden/>
    <w:unhideWhenUsed/>
    <w:rsid w:val="00583CFD"/>
    <w:rPr>
      <w:vertAlign w:val="superscript"/>
    </w:rPr>
  </w:style>
  <w:style w:type="paragraph" w:customStyle="1" w:styleId="estlos-gacetasp-rrafos">
    <w:name w:val="estlos-gacetas_p-rrafos"/>
    <w:basedOn w:val="Normal"/>
    <w:rsid w:val="00583CF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583CFD"/>
  </w:style>
  <w:style w:type="character" w:customStyle="1" w:styleId="charoverride-37">
    <w:name w:val="charoverride-37"/>
    <w:basedOn w:val="Fuentedeprrafopredeter"/>
    <w:rsid w:val="00583CFD"/>
  </w:style>
  <w:style w:type="character" w:customStyle="1" w:styleId="charoverride-10">
    <w:name w:val="charoverride-10"/>
    <w:basedOn w:val="Fuentedeprrafopredeter"/>
    <w:rsid w:val="00583CFD"/>
  </w:style>
  <w:style w:type="paragraph" w:customStyle="1" w:styleId="estlos-gacetaspies-de-p-ginas">
    <w:name w:val="estlos-gacetas_pies-de-p-ginas"/>
    <w:basedOn w:val="Normal"/>
    <w:rsid w:val="00583CF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583CFD"/>
  </w:style>
  <w:style w:type="character" w:customStyle="1" w:styleId="charoverride-5">
    <w:name w:val="charoverride-5"/>
    <w:basedOn w:val="Fuentedeprrafopredeter"/>
    <w:rsid w:val="00583CFD"/>
  </w:style>
  <w:style w:type="character" w:customStyle="1" w:styleId="charoverride-54">
    <w:name w:val="charoverride-54"/>
    <w:basedOn w:val="Fuentedeprrafopredeter"/>
    <w:rsid w:val="00583CFD"/>
  </w:style>
  <w:style w:type="paragraph" w:styleId="NormalWeb">
    <w:name w:val="Normal (Web)"/>
    <w:basedOn w:val="Normal"/>
    <w:uiPriority w:val="99"/>
    <w:unhideWhenUsed/>
    <w:rsid w:val="00583CFD"/>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umero-proyecto">
    <w:name w:val="numero-proyecto"/>
    <w:basedOn w:val="Fuentedeprrafopredeter"/>
    <w:rsid w:val="00583CFD"/>
  </w:style>
  <w:style w:type="character" w:styleId="Hipervnculo">
    <w:name w:val="Hyperlink"/>
    <w:basedOn w:val="Fuentedeprrafopredeter"/>
    <w:uiPriority w:val="99"/>
    <w:semiHidden/>
    <w:unhideWhenUsed/>
    <w:rsid w:val="00583CFD"/>
    <w:rPr>
      <w:color w:val="0000FF"/>
      <w:u w:val="single"/>
    </w:rPr>
  </w:style>
  <w:style w:type="character" w:customStyle="1" w:styleId="estado">
    <w:name w:val="estado"/>
    <w:basedOn w:val="Fuentedeprrafopredeter"/>
    <w:rsid w:val="00583CFD"/>
  </w:style>
  <w:style w:type="character" w:customStyle="1" w:styleId="fecha">
    <w:name w:val="fecha"/>
    <w:basedOn w:val="Fuentedeprrafopredeter"/>
    <w:rsid w:val="00583CFD"/>
  </w:style>
  <w:style w:type="paragraph" w:styleId="Textodeglobo">
    <w:name w:val="Balloon Text"/>
    <w:basedOn w:val="Normal"/>
    <w:link w:val="TextodegloboCar"/>
    <w:uiPriority w:val="99"/>
    <w:semiHidden/>
    <w:unhideWhenUsed/>
    <w:rsid w:val="00583C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3CFD"/>
    <w:rPr>
      <w:rFonts w:ascii="Segoe UI" w:hAnsi="Segoe UI" w:cs="Segoe UI"/>
      <w:sz w:val="18"/>
      <w:szCs w:val="18"/>
    </w:rPr>
  </w:style>
  <w:style w:type="character" w:styleId="Refdecomentario">
    <w:name w:val="annotation reference"/>
    <w:basedOn w:val="Fuentedeprrafopredeter"/>
    <w:uiPriority w:val="99"/>
    <w:semiHidden/>
    <w:unhideWhenUsed/>
    <w:rsid w:val="00583CFD"/>
    <w:rPr>
      <w:sz w:val="16"/>
      <w:szCs w:val="16"/>
    </w:rPr>
  </w:style>
  <w:style w:type="paragraph" w:styleId="Textocomentario">
    <w:name w:val="annotation text"/>
    <w:basedOn w:val="Normal"/>
    <w:link w:val="TextocomentarioCar"/>
    <w:uiPriority w:val="99"/>
    <w:semiHidden/>
    <w:unhideWhenUsed/>
    <w:rsid w:val="00583C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3CFD"/>
    <w:rPr>
      <w:sz w:val="20"/>
      <w:szCs w:val="20"/>
    </w:rPr>
  </w:style>
  <w:style w:type="paragraph" w:styleId="Asuntodelcomentario">
    <w:name w:val="annotation subject"/>
    <w:basedOn w:val="Textocomentario"/>
    <w:next w:val="Textocomentario"/>
    <w:link w:val="AsuntodelcomentarioCar"/>
    <w:uiPriority w:val="99"/>
    <w:semiHidden/>
    <w:unhideWhenUsed/>
    <w:rsid w:val="00583CFD"/>
    <w:rPr>
      <w:b/>
      <w:bCs/>
    </w:rPr>
  </w:style>
  <w:style w:type="character" w:customStyle="1" w:styleId="AsuntodelcomentarioCar">
    <w:name w:val="Asunto del comentario Car"/>
    <w:basedOn w:val="TextocomentarioCar"/>
    <w:link w:val="Asuntodelcomentario"/>
    <w:uiPriority w:val="99"/>
    <w:semiHidden/>
    <w:rsid w:val="00583C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773129">
      <w:bodyDiv w:val="1"/>
      <w:marLeft w:val="0"/>
      <w:marRight w:val="0"/>
      <w:marTop w:val="0"/>
      <w:marBottom w:val="0"/>
      <w:divBdr>
        <w:top w:val="none" w:sz="0" w:space="0" w:color="auto"/>
        <w:left w:val="none" w:sz="0" w:space="0" w:color="auto"/>
        <w:bottom w:val="none" w:sz="0" w:space="0" w:color="auto"/>
        <w:right w:val="none" w:sz="0" w:space="0" w:color="auto"/>
      </w:divBdr>
    </w:div>
    <w:div w:id="304160079">
      <w:bodyDiv w:val="1"/>
      <w:marLeft w:val="0"/>
      <w:marRight w:val="0"/>
      <w:marTop w:val="0"/>
      <w:marBottom w:val="0"/>
      <w:divBdr>
        <w:top w:val="none" w:sz="0" w:space="0" w:color="auto"/>
        <w:left w:val="none" w:sz="0" w:space="0" w:color="auto"/>
        <w:bottom w:val="none" w:sz="0" w:space="0" w:color="auto"/>
        <w:right w:val="none" w:sz="0" w:space="0" w:color="auto"/>
      </w:divBdr>
      <w:divsChild>
        <w:div w:id="1152719517">
          <w:marLeft w:val="0"/>
          <w:marRight w:val="0"/>
          <w:marTop w:val="0"/>
          <w:marBottom w:val="0"/>
          <w:divBdr>
            <w:top w:val="none" w:sz="0" w:space="0" w:color="auto"/>
            <w:left w:val="none" w:sz="0" w:space="0" w:color="auto"/>
            <w:bottom w:val="none" w:sz="0" w:space="0" w:color="auto"/>
            <w:right w:val="none" w:sz="0" w:space="0" w:color="auto"/>
          </w:divBdr>
          <w:divsChild>
            <w:div w:id="1346976220">
              <w:marLeft w:val="0"/>
              <w:marRight w:val="0"/>
              <w:marTop w:val="0"/>
              <w:marBottom w:val="0"/>
              <w:divBdr>
                <w:top w:val="none" w:sz="0" w:space="0" w:color="auto"/>
                <w:left w:val="none" w:sz="0" w:space="0" w:color="auto"/>
                <w:bottom w:val="none" w:sz="0" w:space="0" w:color="auto"/>
                <w:right w:val="none" w:sz="0" w:space="0" w:color="auto"/>
              </w:divBdr>
              <w:divsChild>
                <w:div w:id="18443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66976">
      <w:bodyDiv w:val="1"/>
      <w:marLeft w:val="0"/>
      <w:marRight w:val="0"/>
      <w:marTop w:val="0"/>
      <w:marBottom w:val="0"/>
      <w:divBdr>
        <w:top w:val="none" w:sz="0" w:space="0" w:color="auto"/>
        <w:left w:val="none" w:sz="0" w:space="0" w:color="auto"/>
        <w:bottom w:val="none" w:sz="0" w:space="0" w:color="auto"/>
        <w:right w:val="none" w:sz="0" w:space="0" w:color="auto"/>
      </w:divBdr>
      <w:divsChild>
        <w:div w:id="1061707066">
          <w:marLeft w:val="0"/>
          <w:marRight w:val="0"/>
          <w:marTop w:val="0"/>
          <w:marBottom w:val="0"/>
          <w:divBdr>
            <w:top w:val="none" w:sz="0" w:space="0" w:color="auto"/>
            <w:left w:val="none" w:sz="0" w:space="0" w:color="auto"/>
            <w:bottom w:val="none" w:sz="0" w:space="0" w:color="auto"/>
            <w:right w:val="none" w:sz="0" w:space="0" w:color="auto"/>
          </w:divBdr>
          <w:divsChild>
            <w:div w:id="1383288562">
              <w:marLeft w:val="0"/>
              <w:marRight w:val="0"/>
              <w:marTop w:val="0"/>
              <w:marBottom w:val="0"/>
              <w:divBdr>
                <w:top w:val="none" w:sz="0" w:space="0" w:color="auto"/>
                <w:left w:val="none" w:sz="0" w:space="0" w:color="auto"/>
                <w:bottom w:val="none" w:sz="0" w:space="0" w:color="auto"/>
                <w:right w:val="none" w:sz="0" w:space="0" w:color="auto"/>
              </w:divBdr>
              <w:divsChild>
                <w:div w:id="17687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7913">
      <w:bodyDiv w:val="1"/>
      <w:marLeft w:val="0"/>
      <w:marRight w:val="0"/>
      <w:marTop w:val="0"/>
      <w:marBottom w:val="0"/>
      <w:divBdr>
        <w:top w:val="none" w:sz="0" w:space="0" w:color="auto"/>
        <w:left w:val="none" w:sz="0" w:space="0" w:color="auto"/>
        <w:bottom w:val="none" w:sz="0" w:space="0" w:color="auto"/>
        <w:right w:val="none" w:sz="0" w:space="0" w:color="auto"/>
      </w:divBdr>
      <w:divsChild>
        <w:div w:id="1035543953">
          <w:marLeft w:val="0"/>
          <w:marRight w:val="0"/>
          <w:marTop w:val="0"/>
          <w:marBottom w:val="0"/>
          <w:divBdr>
            <w:top w:val="none" w:sz="0" w:space="0" w:color="auto"/>
            <w:left w:val="none" w:sz="0" w:space="0" w:color="auto"/>
            <w:bottom w:val="none" w:sz="0" w:space="0" w:color="auto"/>
            <w:right w:val="none" w:sz="0" w:space="0" w:color="auto"/>
          </w:divBdr>
          <w:divsChild>
            <w:div w:id="930970984">
              <w:marLeft w:val="0"/>
              <w:marRight w:val="0"/>
              <w:marTop w:val="0"/>
              <w:marBottom w:val="0"/>
              <w:divBdr>
                <w:top w:val="none" w:sz="0" w:space="0" w:color="auto"/>
                <w:left w:val="none" w:sz="0" w:space="0" w:color="auto"/>
                <w:bottom w:val="none" w:sz="0" w:space="0" w:color="auto"/>
                <w:right w:val="none" w:sz="0" w:space="0" w:color="auto"/>
              </w:divBdr>
              <w:divsChild>
                <w:div w:id="11623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98839">
      <w:bodyDiv w:val="1"/>
      <w:marLeft w:val="0"/>
      <w:marRight w:val="0"/>
      <w:marTop w:val="0"/>
      <w:marBottom w:val="0"/>
      <w:divBdr>
        <w:top w:val="none" w:sz="0" w:space="0" w:color="auto"/>
        <w:left w:val="none" w:sz="0" w:space="0" w:color="auto"/>
        <w:bottom w:val="none" w:sz="0" w:space="0" w:color="auto"/>
        <w:right w:val="none" w:sz="0" w:space="0" w:color="auto"/>
      </w:divBdr>
      <w:divsChild>
        <w:div w:id="476458212">
          <w:marLeft w:val="0"/>
          <w:marRight w:val="0"/>
          <w:marTop w:val="0"/>
          <w:marBottom w:val="0"/>
          <w:divBdr>
            <w:top w:val="none" w:sz="0" w:space="0" w:color="auto"/>
            <w:left w:val="none" w:sz="0" w:space="0" w:color="auto"/>
            <w:bottom w:val="none" w:sz="0" w:space="0" w:color="auto"/>
            <w:right w:val="none" w:sz="0" w:space="0" w:color="auto"/>
          </w:divBdr>
          <w:divsChild>
            <w:div w:id="788859425">
              <w:marLeft w:val="0"/>
              <w:marRight w:val="0"/>
              <w:marTop w:val="0"/>
              <w:marBottom w:val="0"/>
              <w:divBdr>
                <w:top w:val="none" w:sz="0" w:space="0" w:color="auto"/>
                <w:left w:val="none" w:sz="0" w:space="0" w:color="auto"/>
                <w:bottom w:val="none" w:sz="0" w:space="0" w:color="auto"/>
                <w:right w:val="none" w:sz="0" w:space="0" w:color="auto"/>
              </w:divBdr>
              <w:divsChild>
                <w:div w:id="4370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74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10467</Words>
  <Characters>57572</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Giraldo Gómez</dc:creator>
  <cp:keywords/>
  <dc:description/>
  <cp:lastModifiedBy>Johanna Giraldo Gómez</cp:lastModifiedBy>
  <cp:revision>6</cp:revision>
  <cp:lastPrinted>2020-08-10T21:21:00Z</cp:lastPrinted>
  <dcterms:created xsi:type="dcterms:W3CDTF">2020-08-10T21:21:00Z</dcterms:created>
  <dcterms:modified xsi:type="dcterms:W3CDTF">2020-08-10T21:24:00Z</dcterms:modified>
</cp:coreProperties>
</file>